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3D" w:rsidRPr="001E193D" w:rsidRDefault="001E193D" w:rsidP="001E193D">
      <w:pPr>
        <w:tabs>
          <w:tab w:val="left" w:pos="1245"/>
          <w:tab w:val="center" w:pos="4680"/>
        </w:tabs>
        <w:spacing w:after="0" w:line="240" w:lineRule="auto"/>
        <w:jc w:val="center"/>
        <w:rPr>
          <w:rFonts w:ascii="Palatino Linotype" w:eastAsia="Times New Roman" w:hAnsi="Palatino Linotype" w:cs="Times New Roman"/>
          <w:b/>
          <w:sz w:val="23"/>
          <w:szCs w:val="23"/>
        </w:rPr>
      </w:pPr>
      <w:r w:rsidRPr="001E193D">
        <w:rPr>
          <w:rFonts w:ascii="Palatino Linotype" w:eastAsia="Times New Roman" w:hAnsi="Palatino Linotype" w:cs="Times New Roman"/>
          <w:b/>
          <w:sz w:val="23"/>
          <w:szCs w:val="23"/>
        </w:rPr>
        <w:t>UNITED STATES DEPARTMENT OF JUSTICE</w:t>
      </w:r>
    </w:p>
    <w:p w:rsidR="001E193D" w:rsidRPr="001E193D" w:rsidRDefault="001E193D" w:rsidP="001E193D">
      <w:pPr>
        <w:spacing w:after="0" w:line="240" w:lineRule="auto"/>
        <w:jc w:val="center"/>
        <w:rPr>
          <w:rFonts w:ascii="Palatino Linotype" w:eastAsia="Times New Roman" w:hAnsi="Palatino Linotype" w:cs="Times New Roman"/>
          <w:b/>
          <w:sz w:val="23"/>
          <w:szCs w:val="23"/>
        </w:rPr>
      </w:pPr>
      <w:r w:rsidRPr="001E193D">
        <w:rPr>
          <w:rFonts w:ascii="Palatino Linotype" w:eastAsia="Times New Roman" w:hAnsi="Palatino Linotype" w:cs="Times New Roman"/>
          <w:b/>
          <w:sz w:val="23"/>
          <w:szCs w:val="23"/>
        </w:rPr>
        <w:t>EXECUTIVE OFFICE FOR IMMIGRATION REVIEW</w:t>
      </w:r>
    </w:p>
    <w:p w:rsidR="001E193D" w:rsidRPr="001E193D" w:rsidRDefault="00FC2749" w:rsidP="001E193D">
      <w:pPr>
        <w:tabs>
          <w:tab w:val="center" w:pos="4680"/>
        </w:tabs>
        <w:spacing w:after="0" w:line="240" w:lineRule="auto"/>
        <w:jc w:val="center"/>
        <w:rPr>
          <w:rFonts w:ascii="Palatino Linotype" w:eastAsia="Times New Roman" w:hAnsi="Palatino Linotype" w:cs="Times New Roman"/>
          <w:b/>
          <w:sz w:val="23"/>
          <w:szCs w:val="23"/>
        </w:rPr>
      </w:pPr>
      <w:r>
        <w:rPr>
          <w:rFonts w:ascii="Palatino Linotype" w:eastAsia="Times New Roman" w:hAnsi="Palatino Linotype" w:cs="Times New Roman"/>
          <w:b/>
          <w:sz w:val="23"/>
          <w:szCs w:val="23"/>
        </w:rPr>
        <w:t>IMMIGRATION COURT</w:t>
      </w:r>
      <w:bookmarkStart w:id="0" w:name="_GoBack"/>
      <w:bookmarkEnd w:id="0"/>
    </w:p>
    <w:p w:rsidR="001E193D" w:rsidRPr="001E193D" w:rsidRDefault="001E193D" w:rsidP="001E193D">
      <w:pPr>
        <w:tabs>
          <w:tab w:val="center" w:pos="4680"/>
        </w:tabs>
        <w:spacing w:after="0" w:line="240" w:lineRule="auto"/>
        <w:jc w:val="center"/>
        <w:rPr>
          <w:rFonts w:ascii="Palatino Linotype" w:eastAsia="Times New Roman" w:hAnsi="Palatino Linotype" w:cs="Times New Roman"/>
          <w:b/>
          <w:sz w:val="23"/>
          <w:szCs w:val="23"/>
        </w:rPr>
      </w:pPr>
      <w:r w:rsidRPr="001E193D">
        <w:rPr>
          <w:rFonts w:ascii="Palatino Linotype" w:eastAsia="Times New Roman" w:hAnsi="Palatino Linotype" w:cs="Times New Roman"/>
          <w:b/>
          <w:sz w:val="23"/>
          <w:szCs w:val="23"/>
        </w:rPr>
        <w:t>CHICAGO, ILLINOIS</w:t>
      </w:r>
    </w:p>
    <w:p w:rsidR="001E193D" w:rsidRPr="001E193D" w:rsidRDefault="001E193D" w:rsidP="001E193D">
      <w:pPr>
        <w:tabs>
          <w:tab w:val="center" w:pos="4680"/>
        </w:tabs>
        <w:spacing w:after="0" w:line="240" w:lineRule="auto"/>
        <w:rPr>
          <w:rFonts w:ascii="Palatino Linotype" w:eastAsia="Times New Roman" w:hAnsi="Palatino Linotype" w:cs="Times New Roman"/>
          <w:sz w:val="23"/>
          <w:szCs w:val="23"/>
        </w:rPr>
      </w:pPr>
    </w:p>
    <w:tbl>
      <w:tblPr>
        <w:tblW w:w="0" w:type="auto"/>
        <w:tblBorders>
          <w:top w:val="single" w:sz="18" w:space="0" w:color="auto"/>
          <w:bottom w:val="single" w:sz="18" w:space="0" w:color="auto"/>
          <w:insideH w:val="single" w:sz="4" w:space="0" w:color="auto"/>
          <w:insideV w:val="single" w:sz="18" w:space="0" w:color="auto"/>
        </w:tblBorders>
        <w:tblLook w:val="01E0" w:firstRow="1" w:lastRow="1" w:firstColumn="1" w:lastColumn="1" w:noHBand="0" w:noVBand="0"/>
      </w:tblPr>
      <w:tblGrid>
        <w:gridCol w:w="4734"/>
        <w:gridCol w:w="4734"/>
      </w:tblGrid>
      <w:tr w:rsidR="001E193D" w:rsidRPr="001E193D" w:rsidTr="00FC16D5">
        <w:trPr>
          <w:trHeight w:val="77"/>
        </w:trPr>
        <w:tc>
          <w:tcPr>
            <w:tcW w:w="4734" w:type="dxa"/>
          </w:tcPr>
          <w:p w:rsidR="001E193D" w:rsidRPr="001E193D" w:rsidRDefault="001E193D" w:rsidP="001E193D">
            <w:pPr>
              <w:spacing w:after="0" w:line="240" w:lineRule="auto"/>
              <w:rPr>
                <w:rFonts w:ascii="Palatino Linotype" w:eastAsia="Times New Roman" w:hAnsi="Palatino Linotype" w:cs="Times New Roman"/>
                <w:sz w:val="23"/>
                <w:szCs w:val="23"/>
              </w:rPr>
            </w:pPr>
          </w:p>
          <w:p w:rsidR="001E193D" w:rsidRPr="001E193D" w:rsidRDefault="001E193D" w:rsidP="001E193D">
            <w:pPr>
              <w:spacing w:after="0" w:line="240" w:lineRule="auto"/>
              <w:rPr>
                <w:rFonts w:ascii="Palatino Linotype" w:eastAsia="Times New Roman" w:hAnsi="Palatino Linotype" w:cs="Times New Roman"/>
                <w:sz w:val="23"/>
                <w:szCs w:val="23"/>
              </w:rPr>
            </w:pPr>
            <w:r w:rsidRPr="001E193D">
              <w:rPr>
                <w:rFonts w:ascii="Palatino Linotype" w:eastAsia="Times New Roman" w:hAnsi="Palatino Linotype" w:cs="Times New Roman"/>
                <w:sz w:val="23"/>
                <w:szCs w:val="23"/>
              </w:rPr>
              <w:t>In the Matter of</w:t>
            </w:r>
          </w:p>
          <w:p w:rsidR="001E193D" w:rsidRPr="001E193D" w:rsidRDefault="001E193D" w:rsidP="001E193D">
            <w:pPr>
              <w:spacing w:after="0" w:line="240" w:lineRule="auto"/>
              <w:rPr>
                <w:rFonts w:ascii="Palatino Linotype" w:eastAsia="Times New Roman" w:hAnsi="Palatino Linotype" w:cs="Times New Roman"/>
                <w:sz w:val="23"/>
                <w:szCs w:val="23"/>
              </w:rPr>
            </w:pPr>
          </w:p>
          <w:p w:rsidR="001E193D" w:rsidRPr="001E193D" w:rsidRDefault="002255A8" w:rsidP="001E193D">
            <w:pPr>
              <w:spacing w:after="0" w:line="240" w:lineRule="auto"/>
              <w:ind w:left="360"/>
              <w:rPr>
                <w:rFonts w:ascii="Palatino Linotype" w:eastAsia="Times New Roman" w:hAnsi="Palatino Linotype" w:cs="Times New Roman"/>
                <w:b/>
                <w:sz w:val="23"/>
                <w:szCs w:val="23"/>
              </w:rPr>
            </w:pPr>
            <w:r>
              <w:rPr>
                <w:rFonts w:ascii="Palatino Linotype" w:eastAsia="Times New Roman" w:hAnsi="Palatino Linotype" w:cs="Times New Roman"/>
                <w:b/>
                <w:sz w:val="23"/>
                <w:szCs w:val="23"/>
              </w:rPr>
              <w:t>CLIENT</w:t>
            </w:r>
          </w:p>
          <w:p w:rsidR="001E193D" w:rsidRPr="001E193D" w:rsidRDefault="001E193D" w:rsidP="001E193D">
            <w:pPr>
              <w:spacing w:after="0" w:line="240" w:lineRule="auto"/>
              <w:rPr>
                <w:rFonts w:ascii="Palatino Linotype" w:eastAsia="Times New Roman" w:hAnsi="Palatino Linotype" w:cs="Times New Roman"/>
                <w:sz w:val="23"/>
                <w:szCs w:val="23"/>
              </w:rPr>
            </w:pPr>
          </w:p>
          <w:p w:rsidR="001E193D" w:rsidRPr="001E193D" w:rsidRDefault="001E193D" w:rsidP="001E193D">
            <w:pPr>
              <w:spacing w:after="0" w:line="240" w:lineRule="auto"/>
              <w:rPr>
                <w:rFonts w:ascii="Palatino Linotype" w:eastAsia="Times New Roman" w:hAnsi="Palatino Linotype" w:cs="Times New Roman"/>
                <w:sz w:val="23"/>
                <w:szCs w:val="23"/>
              </w:rPr>
            </w:pPr>
            <w:r w:rsidRPr="001E193D">
              <w:rPr>
                <w:rFonts w:ascii="Palatino Linotype" w:eastAsia="Times New Roman" w:hAnsi="Palatino Linotype" w:cs="Times New Roman"/>
                <w:sz w:val="23"/>
                <w:szCs w:val="23"/>
              </w:rPr>
              <w:t xml:space="preserve">In removal proceedings </w:t>
            </w:r>
          </w:p>
          <w:p w:rsidR="001E193D" w:rsidRPr="001E193D" w:rsidRDefault="001E193D" w:rsidP="001E193D">
            <w:pPr>
              <w:spacing w:after="0" w:line="240" w:lineRule="auto"/>
              <w:rPr>
                <w:rFonts w:ascii="Palatino Linotype" w:eastAsia="Times New Roman" w:hAnsi="Palatino Linotype" w:cs="Times New Roman"/>
                <w:sz w:val="23"/>
                <w:szCs w:val="23"/>
              </w:rPr>
            </w:pPr>
          </w:p>
        </w:tc>
        <w:tc>
          <w:tcPr>
            <w:tcW w:w="4734" w:type="dxa"/>
          </w:tcPr>
          <w:p w:rsidR="001E193D" w:rsidRPr="001E193D" w:rsidRDefault="001E193D" w:rsidP="001E193D">
            <w:pPr>
              <w:spacing w:after="0" w:line="240" w:lineRule="auto"/>
              <w:rPr>
                <w:rFonts w:ascii="Palatino Linotype" w:eastAsia="Times New Roman" w:hAnsi="Palatino Linotype" w:cs="Times New Roman"/>
                <w:sz w:val="23"/>
                <w:szCs w:val="23"/>
              </w:rPr>
            </w:pPr>
          </w:p>
          <w:p w:rsidR="001E193D" w:rsidRPr="001E193D" w:rsidRDefault="001E193D" w:rsidP="001E193D">
            <w:pPr>
              <w:spacing w:after="0" w:line="240" w:lineRule="auto"/>
              <w:rPr>
                <w:rFonts w:ascii="Palatino Linotype" w:eastAsia="Times New Roman" w:hAnsi="Palatino Linotype" w:cs="Times New Roman"/>
                <w:sz w:val="23"/>
                <w:szCs w:val="23"/>
              </w:rPr>
            </w:pPr>
            <w:r w:rsidRPr="001E193D">
              <w:rPr>
                <w:rFonts w:ascii="Palatino Linotype" w:eastAsia="Times New Roman" w:hAnsi="Palatino Linotype" w:cs="Times New Roman"/>
                <w:sz w:val="23"/>
                <w:szCs w:val="23"/>
              </w:rPr>
              <w:t xml:space="preserve">Hon. Robin </w:t>
            </w:r>
            <w:proofErr w:type="spellStart"/>
            <w:r w:rsidRPr="001E193D">
              <w:rPr>
                <w:rFonts w:ascii="Palatino Linotype" w:eastAsia="Times New Roman" w:hAnsi="Palatino Linotype" w:cs="Times New Roman"/>
                <w:sz w:val="23"/>
                <w:szCs w:val="23"/>
              </w:rPr>
              <w:t>Rosche</w:t>
            </w:r>
            <w:proofErr w:type="spellEnd"/>
          </w:p>
          <w:p w:rsidR="001E193D" w:rsidRPr="001E193D" w:rsidRDefault="001E193D" w:rsidP="001E193D">
            <w:pPr>
              <w:spacing w:after="0" w:line="240" w:lineRule="auto"/>
              <w:rPr>
                <w:rFonts w:ascii="Palatino Linotype" w:eastAsia="Times New Roman" w:hAnsi="Palatino Linotype" w:cs="Times New Roman"/>
                <w:sz w:val="23"/>
                <w:szCs w:val="23"/>
              </w:rPr>
            </w:pPr>
          </w:p>
          <w:p w:rsidR="001E193D" w:rsidRPr="001E193D" w:rsidRDefault="001E193D" w:rsidP="001E193D">
            <w:pPr>
              <w:spacing w:after="0" w:line="240" w:lineRule="auto"/>
              <w:rPr>
                <w:rFonts w:ascii="Palatino Linotype" w:eastAsia="Times New Roman" w:hAnsi="Palatino Linotype" w:cs="Times New Roman"/>
                <w:sz w:val="23"/>
                <w:szCs w:val="23"/>
              </w:rPr>
            </w:pPr>
            <w:r w:rsidRPr="001E193D">
              <w:rPr>
                <w:rFonts w:ascii="Palatino Linotype" w:eastAsia="Times New Roman" w:hAnsi="Palatino Linotype" w:cs="Times New Roman"/>
                <w:sz w:val="23"/>
                <w:szCs w:val="23"/>
              </w:rPr>
              <w:t>No. A 208 746 505</w:t>
            </w:r>
          </w:p>
          <w:p w:rsidR="001E193D" w:rsidRPr="001E193D" w:rsidRDefault="001E193D" w:rsidP="001E193D">
            <w:pPr>
              <w:spacing w:after="0" w:line="240" w:lineRule="auto"/>
              <w:rPr>
                <w:rFonts w:ascii="Palatino Linotype" w:eastAsia="Times New Roman" w:hAnsi="Palatino Linotype" w:cs="Times New Roman"/>
                <w:sz w:val="23"/>
                <w:szCs w:val="23"/>
              </w:rPr>
            </w:pPr>
          </w:p>
          <w:p w:rsidR="001E193D" w:rsidRPr="001E193D" w:rsidRDefault="001E193D" w:rsidP="001E193D">
            <w:pPr>
              <w:spacing w:after="0" w:line="240" w:lineRule="auto"/>
              <w:rPr>
                <w:rFonts w:ascii="Palatino Linotype" w:eastAsia="Times New Roman" w:hAnsi="Palatino Linotype" w:cs="Times New Roman"/>
                <w:sz w:val="23"/>
                <w:szCs w:val="23"/>
              </w:rPr>
            </w:pPr>
            <w:r w:rsidRPr="001E193D">
              <w:rPr>
                <w:rFonts w:ascii="Palatino Linotype" w:eastAsia="Times New Roman" w:hAnsi="Palatino Linotype" w:cs="Times New Roman"/>
                <w:sz w:val="23"/>
                <w:szCs w:val="23"/>
              </w:rPr>
              <w:t xml:space="preserve">Individual Hearing: </w:t>
            </w:r>
          </w:p>
          <w:p w:rsidR="001E193D" w:rsidRPr="001E193D" w:rsidRDefault="001E193D" w:rsidP="001E193D">
            <w:pPr>
              <w:spacing w:after="0" w:line="240" w:lineRule="auto"/>
              <w:ind w:left="306"/>
              <w:rPr>
                <w:rFonts w:ascii="Palatino Linotype" w:eastAsia="Times New Roman" w:hAnsi="Palatino Linotype" w:cs="Times New Roman"/>
                <w:sz w:val="23"/>
                <w:szCs w:val="23"/>
              </w:rPr>
            </w:pPr>
            <w:r w:rsidRPr="001E193D">
              <w:rPr>
                <w:rFonts w:ascii="Palatino Linotype" w:eastAsia="Times New Roman" w:hAnsi="Palatino Linotype" w:cs="Times New Roman"/>
                <w:sz w:val="23"/>
                <w:szCs w:val="23"/>
              </w:rPr>
              <w:t>June 22, 2016 at 9:00 am</w:t>
            </w:r>
          </w:p>
          <w:p w:rsidR="001E193D" w:rsidRPr="001E193D" w:rsidRDefault="001E193D" w:rsidP="001E193D">
            <w:pPr>
              <w:spacing w:after="0" w:line="240" w:lineRule="auto"/>
              <w:ind w:left="306"/>
              <w:rPr>
                <w:rFonts w:ascii="Palatino Linotype" w:eastAsia="Times New Roman" w:hAnsi="Palatino Linotype" w:cs="Times New Roman"/>
                <w:sz w:val="23"/>
                <w:szCs w:val="23"/>
              </w:rPr>
            </w:pPr>
          </w:p>
        </w:tc>
      </w:tr>
      <w:tr w:rsidR="001E193D" w:rsidRPr="001E193D" w:rsidTr="00FC16D5">
        <w:tblPrEx>
          <w:tblBorders>
            <w:top w:val="single" w:sz="8" w:space="0" w:color="auto"/>
            <w:bottom w:val="single" w:sz="8" w:space="0" w:color="auto"/>
            <w:insideH w:val="single" w:sz="8" w:space="0" w:color="auto"/>
            <w:insideV w:val="single" w:sz="4" w:space="0" w:color="auto"/>
          </w:tblBorders>
        </w:tblPrEx>
        <w:trPr>
          <w:trHeight w:val="77"/>
        </w:trPr>
        <w:tc>
          <w:tcPr>
            <w:tcW w:w="9468" w:type="dxa"/>
            <w:gridSpan w:val="2"/>
            <w:tcBorders>
              <w:top w:val="single" w:sz="18" w:space="0" w:color="auto"/>
              <w:bottom w:val="single" w:sz="18" w:space="0" w:color="auto"/>
            </w:tcBorders>
          </w:tcPr>
          <w:p w:rsidR="001E193D" w:rsidRPr="001E193D" w:rsidRDefault="001E193D" w:rsidP="001E193D">
            <w:pPr>
              <w:spacing w:after="0" w:line="240" w:lineRule="auto"/>
              <w:jc w:val="center"/>
              <w:rPr>
                <w:rFonts w:ascii="Palatino Linotype" w:eastAsia="Times New Roman" w:hAnsi="Palatino Linotype" w:cs="Times New Roman"/>
                <w:b/>
                <w:sz w:val="23"/>
                <w:szCs w:val="23"/>
              </w:rPr>
            </w:pPr>
          </w:p>
          <w:p w:rsidR="001E193D" w:rsidRPr="001E193D" w:rsidRDefault="001E193D" w:rsidP="001E193D">
            <w:pPr>
              <w:spacing w:after="0" w:line="240" w:lineRule="auto"/>
              <w:jc w:val="center"/>
              <w:rPr>
                <w:rFonts w:ascii="Palatino Linotype" w:eastAsia="Times New Roman" w:hAnsi="Palatino Linotype" w:cs="Times New Roman"/>
                <w:b/>
                <w:sz w:val="23"/>
                <w:szCs w:val="23"/>
              </w:rPr>
            </w:pPr>
            <w:r w:rsidRPr="001E193D">
              <w:rPr>
                <w:rFonts w:ascii="Palatino Linotype" w:eastAsia="Times New Roman" w:hAnsi="Palatino Linotype" w:cs="Times New Roman"/>
                <w:b/>
                <w:sz w:val="23"/>
                <w:szCs w:val="23"/>
              </w:rPr>
              <w:t>PRE-HEARING STATEMENT IN SUPPORT OF RESPONDENT’S APPLICATION FOR ASYLUM, WITHHOLDING OF REMOVAL, AND PROTECTION UNDER THE CONVENTION AGAINST TORTURE</w:t>
            </w:r>
          </w:p>
          <w:p w:rsidR="001E193D" w:rsidRPr="001E193D" w:rsidRDefault="001E193D" w:rsidP="001E193D">
            <w:pPr>
              <w:spacing w:after="0" w:line="240" w:lineRule="auto"/>
              <w:rPr>
                <w:rFonts w:ascii="Palatino Linotype" w:eastAsia="Times New Roman" w:hAnsi="Palatino Linotype" w:cs="Times New Roman"/>
                <w:sz w:val="23"/>
                <w:szCs w:val="23"/>
              </w:rPr>
            </w:pPr>
          </w:p>
        </w:tc>
      </w:tr>
    </w:tbl>
    <w:p w:rsidR="001E193D" w:rsidRDefault="001E193D" w:rsidP="00274D90">
      <w:pPr>
        <w:spacing w:after="0" w:line="480" w:lineRule="auto"/>
        <w:ind w:firstLine="720"/>
        <w:rPr>
          <w:rFonts w:ascii="Palatino Linotype" w:hAnsi="Palatino Linotype"/>
          <w:sz w:val="23"/>
          <w:szCs w:val="23"/>
        </w:rPr>
      </w:pPr>
    </w:p>
    <w:p w:rsidR="00274D90" w:rsidRDefault="00274D90" w:rsidP="00274D90">
      <w:pPr>
        <w:spacing w:after="0" w:line="480" w:lineRule="auto"/>
        <w:ind w:firstLine="720"/>
        <w:rPr>
          <w:rFonts w:ascii="Palatino Linotype" w:hAnsi="Palatino Linotype"/>
          <w:sz w:val="23"/>
          <w:szCs w:val="23"/>
        </w:rPr>
      </w:pPr>
      <w:r>
        <w:rPr>
          <w:rFonts w:ascii="Palatino Linotype" w:hAnsi="Palatino Linotype"/>
          <w:sz w:val="23"/>
          <w:szCs w:val="23"/>
        </w:rPr>
        <w:t xml:space="preserve">Respondent, </w:t>
      </w:r>
      <w:r w:rsidR="002255A8">
        <w:rPr>
          <w:rFonts w:ascii="Palatino Linotype" w:hAnsi="Palatino Linotype"/>
          <w:sz w:val="23"/>
          <w:szCs w:val="23"/>
        </w:rPr>
        <w:t>CLIENT</w:t>
      </w:r>
      <w:r w:rsidR="001E193D">
        <w:rPr>
          <w:rFonts w:ascii="Palatino Linotype" w:hAnsi="Palatino Linotype"/>
          <w:sz w:val="23"/>
          <w:szCs w:val="23"/>
        </w:rPr>
        <w:t xml:space="preserve"> (“</w:t>
      </w:r>
      <w:r w:rsidR="002255A8">
        <w:rPr>
          <w:rFonts w:ascii="Palatino Linotype" w:hAnsi="Palatino Linotype"/>
          <w:sz w:val="23"/>
          <w:szCs w:val="23"/>
        </w:rPr>
        <w:t>CLIENT</w:t>
      </w:r>
      <w:r w:rsidR="001E193D">
        <w:rPr>
          <w:rFonts w:ascii="Palatino Linotype" w:hAnsi="Palatino Linotype"/>
          <w:sz w:val="23"/>
          <w:szCs w:val="23"/>
        </w:rPr>
        <w:t>”),</w:t>
      </w:r>
      <w:r>
        <w:rPr>
          <w:rFonts w:ascii="Palatino Linotype" w:hAnsi="Palatino Linotype"/>
          <w:sz w:val="23"/>
          <w:szCs w:val="23"/>
        </w:rPr>
        <w:t xml:space="preserve"> </w:t>
      </w:r>
      <w:r w:rsidRPr="00274D90">
        <w:rPr>
          <w:rFonts w:ascii="Palatino Linotype" w:hAnsi="Palatino Linotype"/>
          <w:sz w:val="23"/>
          <w:szCs w:val="23"/>
        </w:rPr>
        <w:t xml:space="preserve">through counsel, submits this brief in support of his application for asylum, </w:t>
      </w:r>
      <w:r w:rsidRPr="00274D90">
        <w:rPr>
          <w:rFonts w:ascii="Palatino Linotype" w:hAnsi="Palatino Linotype"/>
          <w:i/>
          <w:sz w:val="23"/>
          <w:szCs w:val="23"/>
        </w:rPr>
        <w:t>see</w:t>
      </w:r>
      <w:r w:rsidRPr="00274D90">
        <w:rPr>
          <w:rFonts w:ascii="Palatino Linotype" w:hAnsi="Palatino Linotype"/>
          <w:sz w:val="23"/>
          <w:szCs w:val="23"/>
        </w:rPr>
        <w:t xml:space="preserve"> INA § 208, or in the alternative withholding of removal, </w:t>
      </w:r>
      <w:r w:rsidRPr="00274D90">
        <w:rPr>
          <w:rFonts w:ascii="Palatino Linotype" w:hAnsi="Palatino Linotype"/>
          <w:i/>
          <w:sz w:val="23"/>
          <w:szCs w:val="23"/>
        </w:rPr>
        <w:t>see</w:t>
      </w:r>
      <w:r w:rsidRPr="00274D90">
        <w:rPr>
          <w:rFonts w:ascii="Palatino Linotype" w:hAnsi="Palatino Linotype"/>
          <w:sz w:val="23"/>
          <w:szCs w:val="23"/>
        </w:rPr>
        <w:t xml:space="preserve"> INA § 241(b</w:t>
      </w:r>
      <w:proofErr w:type="gramStart"/>
      <w:r w:rsidRPr="00274D90">
        <w:rPr>
          <w:rFonts w:ascii="Palatino Linotype" w:hAnsi="Palatino Linotype"/>
          <w:sz w:val="23"/>
          <w:szCs w:val="23"/>
        </w:rPr>
        <w:t>)(</w:t>
      </w:r>
      <w:proofErr w:type="gramEnd"/>
      <w:r w:rsidRPr="00274D90">
        <w:rPr>
          <w:rFonts w:ascii="Palatino Linotype" w:hAnsi="Palatino Linotype"/>
          <w:sz w:val="23"/>
          <w:szCs w:val="23"/>
        </w:rPr>
        <w:t xml:space="preserve">3), or protection under the Convention Against Torture (CAT), </w:t>
      </w:r>
      <w:r w:rsidRPr="00274D90">
        <w:rPr>
          <w:rFonts w:ascii="Palatino Linotype" w:hAnsi="Palatino Linotype"/>
          <w:i/>
          <w:sz w:val="23"/>
          <w:szCs w:val="23"/>
        </w:rPr>
        <w:t>see</w:t>
      </w:r>
      <w:r w:rsidRPr="00274D90">
        <w:rPr>
          <w:rFonts w:ascii="Palatino Linotype" w:hAnsi="Palatino Linotype"/>
          <w:sz w:val="23"/>
          <w:szCs w:val="23"/>
        </w:rPr>
        <w:t xml:space="preserve"> 8 C.F.R. §§ 208.16(c)(3); 208.17.</w:t>
      </w:r>
    </w:p>
    <w:p w:rsidR="00274D90" w:rsidRPr="00274D90" w:rsidRDefault="00274D90" w:rsidP="00274D90">
      <w:pPr>
        <w:spacing w:after="0" w:line="480" w:lineRule="auto"/>
        <w:jc w:val="center"/>
        <w:rPr>
          <w:rFonts w:ascii="Palatino Linotype" w:hAnsi="Palatino Linotype"/>
          <w:b/>
          <w:sz w:val="23"/>
          <w:szCs w:val="23"/>
        </w:rPr>
      </w:pPr>
      <w:bookmarkStart w:id="1" w:name="_Toc393810012"/>
      <w:r w:rsidRPr="00274D90">
        <w:rPr>
          <w:rFonts w:ascii="Palatino Linotype" w:hAnsi="Palatino Linotype"/>
          <w:b/>
          <w:sz w:val="23"/>
          <w:szCs w:val="23"/>
        </w:rPr>
        <w:t>SUMMARY OF THE ARGUMENT</w:t>
      </w:r>
      <w:bookmarkEnd w:id="1"/>
    </w:p>
    <w:p w:rsidR="00396834" w:rsidRDefault="002255A8" w:rsidP="00396834">
      <w:pPr>
        <w:spacing w:after="0" w:line="480" w:lineRule="auto"/>
        <w:ind w:firstLine="720"/>
        <w:rPr>
          <w:rFonts w:ascii="Palatino Linotype" w:hAnsi="Palatino Linotype"/>
          <w:bCs/>
          <w:sz w:val="23"/>
          <w:szCs w:val="23"/>
        </w:rPr>
      </w:pPr>
      <w:r>
        <w:rPr>
          <w:rFonts w:ascii="Palatino Linotype" w:hAnsi="Palatino Linotype"/>
          <w:bCs/>
          <w:sz w:val="23"/>
          <w:szCs w:val="23"/>
        </w:rPr>
        <w:t>CLIENT</w:t>
      </w:r>
      <w:r w:rsidR="00274D90" w:rsidRPr="00274D90">
        <w:rPr>
          <w:rFonts w:ascii="Palatino Linotype" w:hAnsi="Palatino Linotype"/>
          <w:bCs/>
          <w:sz w:val="23"/>
          <w:szCs w:val="23"/>
        </w:rPr>
        <w:t xml:space="preserve"> </w:t>
      </w:r>
      <w:r w:rsidR="00396834">
        <w:rPr>
          <w:rFonts w:ascii="Palatino Linotype" w:hAnsi="Palatino Linotype"/>
          <w:bCs/>
          <w:sz w:val="23"/>
          <w:szCs w:val="23"/>
        </w:rPr>
        <w:t>is eligible to seek</w:t>
      </w:r>
      <w:r w:rsidR="00396834" w:rsidRPr="00396834">
        <w:rPr>
          <w:rFonts w:ascii="Palatino Linotype" w:hAnsi="Palatino Linotype"/>
          <w:bCs/>
          <w:sz w:val="23"/>
          <w:szCs w:val="23"/>
        </w:rPr>
        <w:t xml:space="preserve"> asylum, withholding of removal</w:t>
      </w:r>
      <w:r w:rsidR="00396834">
        <w:rPr>
          <w:rFonts w:ascii="Palatino Linotype" w:hAnsi="Palatino Linotype"/>
          <w:bCs/>
          <w:sz w:val="23"/>
          <w:szCs w:val="23"/>
        </w:rPr>
        <w:t xml:space="preserve"> </w:t>
      </w:r>
      <w:r w:rsidR="00396834" w:rsidRPr="00396834">
        <w:rPr>
          <w:rFonts w:ascii="Palatino Linotype" w:hAnsi="Palatino Linotype"/>
          <w:bCs/>
          <w:sz w:val="23"/>
          <w:szCs w:val="23"/>
        </w:rPr>
        <w:t xml:space="preserve">and relief under the Convention </w:t>
      </w:r>
      <w:proofErr w:type="gramStart"/>
      <w:r w:rsidR="00396834" w:rsidRPr="00396834">
        <w:rPr>
          <w:rFonts w:ascii="Palatino Linotype" w:hAnsi="Palatino Linotype"/>
          <w:bCs/>
          <w:sz w:val="23"/>
          <w:szCs w:val="23"/>
        </w:rPr>
        <w:t>Against</w:t>
      </w:r>
      <w:proofErr w:type="gramEnd"/>
      <w:r w:rsidR="00396834" w:rsidRPr="00396834">
        <w:rPr>
          <w:rFonts w:ascii="Palatino Linotype" w:hAnsi="Palatino Linotype"/>
          <w:bCs/>
          <w:sz w:val="23"/>
          <w:szCs w:val="23"/>
        </w:rPr>
        <w:t xml:space="preserve"> Torture. </w:t>
      </w:r>
      <w:r w:rsidR="00396834">
        <w:rPr>
          <w:rFonts w:ascii="Palatino Linotype" w:hAnsi="Palatino Linotype"/>
          <w:bCs/>
          <w:sz w:val="23"/>
          <w:szCs w:val="23"/>
        </w:rPr>
        <w:t xml:space="preserve"> He filed an </w:t>
      </w:r>
      <w:r w:rsidR="00396834" w:rsidRPr="00396834">
        <w:rPr>
          <w:rFonts w:ascii="Palatino Linotype" w:hAnsi="Palatino Linotype"/>
          <w:bCs/>
          <w:sz w:val="23"/>
          <w:szCs w:val="23"/>
        </w:rPr>
        <w:t>asylum</w:t>
      </w:r>
      <w:r w:rsidR="00396834">
        <w:rPr>
          <w:rFonts w:ascii="Palatino Linotype" w:hAnsi="Palatino Linotype"/>
          <w:bCs/>
          <w:sz w:val="23"/>
          <w:szCs w:val="23"/>
        </w:rPr>
        <w:t xml:space="preserve"> </w:t>
      </w:r>
      <w:r w:rsidR="00396834" w:rsidRPr="00396834">
        <w:rPr>
          <w:rFonts w:ascii="Palatino Linotype" w:hAnsi="Palatino Linotype"/>
          <w:bCs/>
          <w:sz w:val="23"/>
          <w:szCs w:val="23"/>
        </w:rPr>
        <w:t xml:space="preserve">application within one-year of </w:t>
      </w:r>
      <w:r w:rsidR="00396834">
        <w:rPr>
          <w:rFonts w:ascii="Palatino Linotype" w:hAnsi="Palatino Linotype"/>
          <w:bCs/>
          <w:sz w:val="23"/>
          <w:szCs w:val="23"/>
        </w:rPr>
        <w:t>his</w:t>
      </w:r>
      <w:r w:rsidR="00396834" w:rsidRPr="00396834">
        <w:rPr>
          <w:rFonts w:ascii="Palatino Linotype" w:hAnsi="Palatino Linotype"/>
          <w:bCs/>
          <w:sz w:val="23"/>
          <w:szCs w:val="23"/>
        </w:rPr>
        <w:t xml:space="preserve"> entry into the Unite</w:t>
      </w:r>
      <w:r w:rsidR="00396834">
        <w:rPr>
          <w:rFonts w:ascii="Palatino Linotype" w:hAnsi="Palatino Linotype"/>
          <w:bCs/>
          <w:sz w:val="23"/>
          <w:szCs w:val="23"/>
        </w:rPr>
        <w:t>d States and qualifies</w:t>
      </w:r>
      <w:r w:rsidR="00396834" w:rsidRPr="00396834">
        <w:rPr>
          <w:rFonts w:ascii="Palatino Linotype" w:hAnsi="Palatino Linotype"/>
          <w:bCs/>
          <w:sz w:val="23"/>
          <w:szCs w:val="23"/>
        </w:rPr>
        <w:t xml:space="preserve"> for asylum </w:t>
      </w:r>
      <w:proofErr w:type="gramStart"/>
      <w:r w:rsidR="00396834" w:rsidRPr="00396834">
        <w:rPr>
          <w:rFonts w:ascii="Palatino Linotype" w:hAnsi="Palatino Linotype"/>
          <w:bCs/>
          <w:sz w:val="23"/>
          <w:szCs w:val="23"/>
        </w:rPr>
        <w:t>on the basis of</w:t>
      </w:r>
      <w:proofErr w:type="gramEnd"/>
      <w:r w:rsidR="00396834" w:rsidRPr="00396834">
        <w:rPr>
          <w:rFonts w:ascii="Palatino Linotype" w:hAnsi="Palatino Linotype"/>
          <w:bCs/>
          <w:sz w:val="23"/>
          <w:szCs w:val="23"/>
        </w:rPr>
        <w:t xml:space="preserve"> past</w:t>
      </w:r>
      <w:r w:rsidR="00396834">
        <w:rPr>
          <w:rFonts w:ascii="Palatino Linotype" w:hAnsi="Palatino Linotype"/>
          <w:bCs/>
          <w:sz w:val="23"/>
          <w:szCs w:val="23"/>
        </w:rPr>
        <w:t xml:space="preserve"> </w:t>
      </w:r>
      <w:r w:rsidR="00396834" w:rsidRPr="00396834">
        <w:rPr>
          <w:rFonts w:ascii="Palatino Linotype" w:hAnsi="Palatino Linotype"/>
          <w:bCs/>
          <w:sz w:val="23"/>
          <w:szCs w:val="23"/>
        </w:rPr>
        <w:t>persecution and a well-founded fear of future persecution</w:t>
      </w:r>
      <w:r w:rsidR="00396834">
        <w:rPr>
          <w:rFonts w:ascii="Palatino Linotype" w:hAnsi="Palatino Linotype"/>
          <w:bCs/>
          <w:sz w:val="23"/>
          <w:szCs w:val="23"/>
        </w:rPr>
        <w:t xml:space="preserve"> on account of his membership in</w:t>
      </w:r>
      <w:r w:rsidR="003C45EB">
        <w:rPr>
          <w:rFonts w:ascii="Palatino Linotype" w:hAnsi="Palatino Linotype"/>
          <w:bCs/>
          <w:sz w:val="23"/>
          <w:szCs w:val="23"/>
        </w:rPr>
        <w:t xml:space="preserve"> the particular social group as a member of the </w:t>
      </w:r>
      <w:r w:rsidR="00FC2749">
        <w:rPr>
          <w:rFonts w:ascii="Palatino Linotype" w:hAnsi="Palatino Linotype"/>
          <w:bCs/>
          <w:sz w:val="23"/>
          <w:szCs w:val="23"/>
        </w:rPr>
        <w:t>FAMILY</w:t>
      </w:r>
      <w:r w:rsidR="003C45EB" w:rsidRPr="003C45EB">
        <w:rPr>
          <w:rFonts w:ascii="Palatino Linotype" w:hAnsi="Palatino Linotype"/>
          <w:bCs/>
          <w:sz w:val="23"/>
          <w:szCs w:val="23"/>
        </w:rPr>
        <w:t xml:space="preserve">/ </w:t>
      </w:r>
      <w:r w:rsidR="00FC2749">
        <w:rPr>
          <w:rFonts w:ascii="Palatino Linotype" w:hAnsi="Palatino Linotype"/>
          <w:bCs/>
          <w:sz w:val="23"/>
          <w:szCs w:val="23"/>
        </w:rPr>
        <w:t>FAMILY</w:t>
      </w:r>
      <w:r w:rsidR="003C45EB">
        <w:rPr>
          <w:rFonts w:ascii="Palatino Linotype" w:hAnsi="Palatino Linotype"/>
          <w:bCs/>
          <w:sz w:val="23"/>
          <w:szCs w:val="23"/>
        </w:rPr>
        <w:t>.</w:t>
      </w:r>
    </w:p>
    <w:p w:rsidR="00396834" w:rsidRDefault="00396834" w:rsidP="00396834">
      <w:pPr>
        <w:spacing w:after="0" w:line="480" w:lineRule="auto"/>
        <w:ind w:firstLine="720"/>
        <w:rPr>
          <w:rFonts w:ascii="Palatino Linotype" w:hAnsi="Palatino Linotype"/>
          <w:bCs/>
          <w:sz w:val="23"/>
          <w:szCs w:val="23"/>
        </w:rPr>
      </w:pPr>
    </w:p>
    <w:p w:rsidR="0095347D" w:rsidRPr="003C45EB" w:rsidRDefault="00274D90" w:rsidP="00274D90">
      <w:pPr>
        <w:spacing w:after="0" w:line="480" w:lineRule="auto"/>
        <w:ind w:firstLine="720"/>
        <w:rPr>
          <w:rFonts w:ascii="Palatino Linotype" w:hAnsi="Palatino Linotype"/>
          <w:bCs/>
          <w:sz w:val="23"/>
          <w:szCs w:val="23"/>
        </w:rPr>
      </w:pPr>
      <w:r w:rsidRPr="003C45EB">
        <w:rPr>
          <w:rFonts w:ascii="Palatino Linotype" w:hAnsi="Palatino Linotype"/>
          <w:bCs/>
          <w:sz w:val="23"/>
          <w:szCs w:val="23"/>
        </w:rPr>
        <w:lastRenderedPageBreak/>
        <w:t xml:space="preserve">Moreover, there is a reasonable possibility that he will suffer persecution in the future on this basis if </w:t>
      </w:r>
      <w:r w:rsidR="0095347D" w:rsidRPr="003C45EB">
        <w:rPr>
          <w:rFonts w:ascii="Palatino Linotype" w:hAnsi="Palatino Linotype"/>
          <w:bCs/>
          <w:sz w:val="23"/>
          <w:szCs w:val="23"/>
        </w:rPr>
        <w:t xml:space="preserve">he is </w:t>
      </w:r>
      <w:r w:rsidRPr="003C45EB">
        <w:rPr>
          <w:rFonts w:ascii="Palatino Linotype" w:hAnsi="Palatino Linotype"/>
          <w:bCs/>
          <w:sz w:val="23"/>
          <w:szCs w:val="23"/>
        </w:rPr>
        <w:t xml:space="preserve">returned to El Salvador.  The physical attacks, threats, and continuous harassment that Respondent endured at the hands of the international </w:t>
      </w:r>
      <w:r w:rsidR="003C45EB" w:rsidRPr="003C45EB">
        <w:rPr>
          <w:rFonts w:ascii="Palatino Linotype" w:hAnsi="Palatino Linotype"/>
          <w:bCs/>
          <w:sz w:val="23"/>
          <w:szCs w:val="23"/>
        </w:rPr>
        <w:t>18th Street G</w:t>
      </w:r>
      <w:r w:rsidRPr="003C45EB">
        <w:rPr>
          <w:rFonts w:ascii="Palatino Linotype" w:hAnsi="Palatino Linotype"/>
          <w:bCs/>
          <w:sz w:val="23"/>
          <w:szCs w:val="23"/>
        </w:rPr>
        <w:t>ang</w:t>
      </w:r>
      <w:r w:rsidR="003C45EB" w:rsidRPr="003C45EB">
        <w:rPr>
          <w:rFonts w:ascii="Palatino Linotype" w:hAnsi="Palatino Linotype"/>
          <w:bCs/>
          <w:sz w:val="23"/>
          <w:szCs w:val="23"/>
        </w:rPr>
        <w:t xml:space="preserve"> </w:t>
      </w:r>
      <w:r w:rsidRPr="003C45EB">
        <w:rPr>
          <w:rFonts w:ascii="Palatino Linotype" w:hAnsi="Palatino Linotype"/>
          <w:bCs/>
          <w:sz w:val="23"/>
          <w:szCs w:val="23"/>
        </w:rPr>
        <w:t xml:space="preserve">not only amount to past persecution, these actions further give rise to a presumption that Respondent will be subject to persecution in the future if he is returned to El Salvador and that relocation is not a viable option for him.  </w:t>
      </w:r>
    </w:p>
    <w:p w:rsidR="00274D90" w:rsidRPr="003C45EB" w:rsidRDefault="003C45EB" w:rsidP="00274D90">
      <w:pPr>
        <w:spacing w:after="0" w:line="480" w:lineRule="auto"/>
        <w:ind w:firstLine="720"/>
        <w:rPr>
          <w:rFonts w:ascii="Palatino Linotype" w:hAnsi="Palatino Linotype"/>
          <w:bCs/>
          <w:sz w:val="23"/>
          <w:szCs w:val="23"/>
        </w:rPr>
      </w:pPr>
      <w:r>
        <w:rPr>
          <w:rFonts w:ascii="Palatino Linotype" w:hAnsi="Palatino Linotype"/>
          <w:bCs/>
          <w:sz w:val="23"/>
          <w:szCs w:val="23"/>
        </w:rPr>
        <w:t>There is also significant evidence that</w:t>
      </w:r>
      <w:r w:rsidR="00274D90" w:rsidRPr="003C45EB">
        <w:rPr>
          <w:rFonts w:ascii="Palatino Linotype" w:hAnsi="Palatino Linotype"/>
          <w:bCs/>
          <w:sz w:val="23"/>
          <w:szCs w:val="23"/>
        </w:rPr>
        <w:t xml:space="preserve"> Respondent suffered persecution at the hands of </w:t>
      </w:r>
      <w:r>
        <w:rPr>
          <w:rFonts w:ascii="Palatino Linotype" w:hAnsi="Palatino Linotype"/>
          <w:bCs/>
          <w:sz w:val="23"/>
          <w:szCs w:val="23"/>
        </w:rPr>
        <w:t xml:space="preserve">gang </w:t>
      </w:r>
      <w:r w:rsidR="00274D90" w:rsidRPr="003C45EB">
        <w:rPr>
          <w:rFonts w:ascii="Palatino Linotype" w:hAnsi="Palatino Linotype"/>
          <w:bCs/>
          <w:sz w:val="23"/>
          <w:szCs w:val="23"/>
        </w:rPr>
        <w:t xml:space="preserve">members </w:t>
      </w:r>
      <w:r>
        <w:rPr>
          <w:rFonts w:ascii="Palatino Linotype" w:hAnsi="Palatino Linotype"/>
          <w:bCs/>
          <w:sz w:val="23"/>
          <w:szCs w:val="23"/>
        </w:rPr>
        <w:t>and</w:t>
      </w:r>
      <w:r w:rsidR="00274D90" w:rsidRPr="003C45EB">
        <w:rPr>
          <w:rFonts w:ascii="Palatino Linotype" w:hAnsi="Palatino Linotype"/>
          <w:bCs/>
          <w:sz w:val="23"/>
          <w:szCs w:val="23"/>
        </w:rPr>
        <w:t xml:space="preserve"> that the Salvadoran government is unwilling and unable to control any persecution that will be directed at Respondent.  Independent of Respondent’s past persecution, however, Respondent </w:t>
      </w:r>
      <w:r>
        <w:rPr>
          <w:rFonts w:ascii="Palatino Linotype" w:hAnsi="Palatino Linotype"/>
          <w:bCs/>
          <w:sz w:val="23"/>
          <w:szCs w:val="23"/>
        </w:rPr>
        <w:t xml:space="preserve">also </w:t>
      </w:r>
      <w:r w:rsidR="00274D90" w:rsidRPr="003C45EB">
        <w:rPr>
          <w:rFonts w:ascii="Palatino Linotype" w:hAnsi="Palatino Linotype"/>
          <w:bCs/>
          <w:sz w:val="23"/>
          <w:szCs w:val="23"/>
        </w:rPr>
        <w:t>possess a well-founded fear of future persecution and it is more likely than not that he will be harmed or tortured if he is returned to El Salvador.  Finally, the mere fact of Respondent’s unlawful entry to the United States is not a sufficient negative factor to militate against a grant of asylum in the exercise of discretion.</w:t>
      </w:r>
    </w:p>
    <w:p w:rsidR="00274D90" w:rsidRPr="003C45EB" w:rsidRDefault="00274D90" w:rsidP="00274D90">
      <w:pPr>
        <w:spacing w:after="0" w:line="480" w:lineRule="auto"/>
        <w:ind w:firstLine="720"/>
        <w:rPr>
          <w:rFonts w:ascii="Palatino Linotype" w:hAnsi="Palatino Linotype"/>
          <w:bCs/>
          <w:sz w:val="23"/>
          <w:szCs w:val="23"/>
        </w:rPr>
      </w:pPr>
      <w:r w:rsidRPr="003C45EB">
        <w:rPr>
          <w:rFonts w:ascii="Palatino Linotype" w:hAnsi="Palatino Linotype"/>
          <w:bCs/>
          <w:sz w:val="23"/>
          <w:szCs w:val="23"/>
        </w:rPr>
        <w:t>Respondent also qualifies for withholding of removal under INA § 241(b</w:t>
      </w:r>
      <w:proofErr w:type="gramStart"/>
      <w:r w:rsidRPr="003C45EB">
        <w:rPr>
          <w:rFonts w:ascii="Palatino Linotype" w:hAnsi="Palatino Linotype"/>
          <w:bCs/>
          <w:sz w:val="23"/>
          <w:szCs w:val="23"/>
        </w:rPr>
        <w:t>)(</w:t>
      </w:r>
      <w:proofErr w:type="gramEnd"/>
      <w:r w:rsidRPr="003C45EB">
        <w:rPr>
          <w:rFonts w:ascii="Palatino Linotype" w:hAnsi="Palatino Linotype"/>
          <w:bCs/>
          <w:sz w:val="23"/>
          <w:szCs w:val="23"/>
        </w:rPr>
        <w:t>3) because he can also meet the heightened showing that he is “more likely than not” to face persecution upon return to El Salvador, as is required to merit protection under this provision.   Further, Respondent’s past persecution on account of a protected ground triggers a presumption of future persecution, and also, a presumption that he cannot reasonably relocate within El Salvador. Given current country condition reports on El Salvador, it is not likely that the government can rebut these presumptions.</w:t>
      </w:r>
    </w:p>
    <w:p w:rsidR="00274D90" w:rsidRDefault="00274D90" w:rsidP="00274D90">
      <w:pPr>
        <w:spacing w:after="0" w:line="480" w:lineRule="auto"/>
        <w:ind w:firstLine="720"/>
        <w:rPr>
          <w:rFonts w:ascii="Palatino Linotype" w:hAnsi="Palatino Linotype"/>
          <w:bCs/>
          <w:sz w:val="23"/>
          <w:szCs w:val="23"/>
        </w:rPr>
      </w:pPr>
      <w:r w:rsidRPr="003C45EB">
        <w:rPr>
          <w:rFonts w:ascii="Palatino Linotype" w:hAnsi="Palatino Linotype"/>
          <w:bCs/>
          <w:sz w:val="23"/>
          <w:szCs w:val="23"/>
        </w:rPr>
        <w:lastRenderedPageBreak/>
        <w:t>Finally, Respondent merits withholding</w:t>
      </w:r>
      <w:r w:rsidR="003C45EB">
        <w:rPr>
          <w:rFonts w:ascii="Palatino Linotype" w:hAnsi="Palatino Linotype"/>
          <w:bCs/>
          <w:sz w:val="23"/>
          <w:szCs w:val="23"/>
        </w:rPr>
        <w:t xml:space="preserve"> or deferral</w:t>
      </w:r>
      <w:r w:rsidRPr="003C45EB">
        <w:rPr>
          <w:rFonts w:ascii="Palatino Linotype" w:hAnsi="Palatino Linotype"/>
          <w:bCs/>
          <w:sz w:val="23"/>
          <w:szCs w:val="23"/>
        </w:rPr>
        <w:t xml:space="preserve"> of removal under the C</w:t>
      </w:r>
      <w:r w:rsidR="003C45EB">
        <w:rPr>
          <w:rFonts w:ascii="Palatino Linotype" w:hAnsi="Palatino Linotype"/>
          <w:bCs/>
          <w:sz w:val="23"/>
          <w:szCs w:val="23"/>
        </w:rPr>
        <w:t xml:space="preserve">onvention </w:t>
      </w:r>
      <w:proofErr w:type="gramStart"/>
      <w:r w:rsidRPr="003C45EB">
        <w:rPr>
          <w:rFonts w:ascii="Palatino Linotype" w:hAnsi="Palatino Linotype"/>
          <w:bCs/>
          <w:sz w:val="23"/>
          <w:szCs w:val="23"/>
        </w:rPr>
        <w:t>A</w:t>
      </w:r>
      <w:r w:rsidR="003C45EB">
        <w:rPr>
          <w:rFonts w:ascii="Palatino Linotype" w:hAnsi="Palatino Linotype"/>
          <w:bCs/>
          <w:sz w:val="23"/>
          <w:szCs w:val="23"/>
        </w:rPr>
        <w:t>gainst</w:t>
      </w:r>
      <w:proofErr w:type="gramEnd"/>
      <w:r w:rsidR="003C45EB">
        <w:rPr>
          <w:rFonts w:ascii="Palatino Linotype" w:hAnsi="Palatino Linotype"/>
          <w:bCs/>
          <w:sz w:val="23"/>
          <w:szCs w:val="23"/>
        </w:rPr>
        <w:t xml:space="preserve"> </w:t>
      </w:r>
      <w:r w:rsidRPr="003C45EB">
        <w:rPr>
          <w:rFonts w:ascii="Palatino Linotype" w:hAnsi="Palatino Linotype"/>
          <w:bCs/>
          <w:sz w:val="23"/>
          <w:szCs w:val="23"/>
        </w:rPr>
        <w:t>T</w:t>
      </w:r>
      <w:r w:rsidR="003C45EB">
        <w:rPr>
          <w:rFonts w:ascii="Palatino Linotype" w:hAnsi="Palatino Linotype"/>
          <w:bCs/>
          <w:sz w:val="23"/>
          <w:szCs w:val="23"/>
        </w:rPr>
        <w:t>orture</w:t>
      </w:r>
      <w:r w:rsidRPr="003C45EB">
        <w:rPr>
          <w:rFonts w:ascii="Palatino Linotype" w:hAnsi="Palatino Linotype"/>
          <w:bCs/>
          <w:sz w:val="23"/>
          <w:szCs w:val="23"/>
        </w:rPr>
        <w:t xml:space="preserve">.  </w:t>
      </w:r>
      <w:r w:rsidR="003C45EB">
        <w:rPr>
          <w:rFonts w:ascii="Palatino Linotype" w:hAnsi="Palatino Linotype"/>
          <w:bCs/>
          <w:sz w:val="23"/>
          <w:szCs w:val="23"/>
        </w:rPr>
        <w:t>This Court should also find that t</w:t>
      </w:r>
      <w:r w:rsidRPr="003C45EB">
        <w:rPr>
          <w:rFonts w:ascii="Palatino Linotype" w:hAnsi="Palatino Linotype"/>
          <w:bCs/>
          <w:sz w:val="23"/>
          <w:szCs w:val="23"/>
        </w:rPr>
        <w:t xml:space="preserve">he physical </w:t>
      </w:r>
      <w:r w:rsidR="003C45EB">
        <w:rPr>
          <w:rFonts w:ascii="Palatino Linotype" w:hAnsi="Palatino Linotype"/>
          <w:bCs/>
          <w:sz w:val="23"/>
          <w:szCs w:val="23"/>
        </w:rPr>
        <w:t>and emotional trauma explained below</w:t>
      </w:r>
      <w:r w:rsidRPr="003C45EB">
        <w:rPr>
          <w:rFonts w:ascii="Palatino Linotype" w:hAnsi="Palatino Linotype"/>
          <w:bCs/>
          <w:sz w:val="23"/>
          <w:szCs w:val="23"/>
        </w:rPr>
        <w:t xml:space="preserve"> qualify as torture under the regulations.  </w:t>
      </w:r>
      <w:r w:rsidR="003C45EB">
        <w:rPr>
          <w:rFonts w:ascii="Palatino Linotype" w:hAnsi="Palatino Linotype"/>
          <w:bCs/>
          <w:sz w:val="23"/>
          <w:szCs w:val="23"/>
        </w:rPr>
        <w:t>If the court does not find that the gang actions can be considered as torture, Respondent argues that the court find that it is more likely than not that he will be caught, tortured, and/or killed if returned to El Salvador.</w:t>
      </w:r>
      <w:r w:rsidRPr="003C45EB">
        <w:rPr>
          <w:rFonts w:ascii="Palatino Linotype" w:hAnsi="Palatino Linotype"/>
          <w:bCs/>
          <w:sz w:val="23"/>
          <w:szCs w:val="23"/>
        </w:rPr>
        <w:t xml:space="preserve">  Because Respondent is not subject to any bars under the withholding statute, Respondent is thus eligible to be granted withholding of removal</w:t>
      </w:r>
      <w:r w:rsidR="002E181C">
        <w:rPr>
          <w:rFonts w:ascii="Palatino Linotype" w:hAnsi="Palatino Linotype"/>
          <w:bCs/>
          <w:sz w:val="23"/>
          <w:szCs w:val="23"/>
        </w:rPr>
        <w:t xml:space="preserve"> or protection under the Convention </w:t>
      </w:r>
      <w:proofErr w:type="gramStart"/>
      <w:r w:rsidR="002E181C">
        <w:rPr>
          <w:rFonts w:ascii="Palatino Linotype" w:hAnsi="Palatino Linotype"/>
          <w:bCs/>
          <w:sz w:val="23"/>
          <w:szCs w:val="23"/>
        </w:rPr>
        <w:t>Against</w:t>
      </w:r>
      <w:proofErr w:type="gramEnd"/>
      <w:r w:rsidR="002E181C">
        <w:rPr>
          <w:rFonts w:ascii="Palatino Linotype" w:hAnsi="Palatino Linotype"/>
          <w:bCs/>
          <w:sz w:val="23"/>
          <w:szCs w:val="23"/>
        </w:rPr>
        <w:t xml:space="preserve"> Torture</w:t>
      </w:r>
      <w:r w:rsidRPr="003C45EB">
        <w:rPr>
          <w:rFonts w:ascii="Palatino Linotype" w:hAnsi="Palatino Linotype"/>
          <w:bCs/>
          <w:sz w:val="23"/>
          <w:szCs w:val="23"/>
        </w:rPr>
        <w:t>.</w:t>
      </w:r>
    </w:p>
    <w:p w:rsidR="0095347D" w:rsidRDefault="0095347D" w:rsidP="0095347D">
      <w:pPr>
        <w:spacing w:after="0" w:line="480" w:lineRule="auto"/>
        <w:jc w:val="center"/>
        <w:rPr>
          <w:rFonts w:ascii="Palatino Linotype" w:hAnsi="Palatino Linotype"/>
          <w:b/>
          <w:bCs/>
          <w:sz w:val="23"/>
          <w:szCs w:val="23"/>
        </w:rPr>
      </w:pPr>
      <w:r w:rsidRPr="0095347D">
        <w:rPr>
          <w:rFonts w:ascii="Palatino Linotype" w:hAnsi="Palatino Linotype"/>
          <w:b/>
          <w:bCs/>
          <w:sz w:val="23"/>
          <w:szCs w:val="23"/>
        </w:rPr>
        <w:t>STATEMENT OF FACTS</w:t>
      </w:r>
    </w:p>
    <w:p w:rsidR="0095347D" w:rsidRPr="0095347D" w:rsidRDefault="0095347D" w:rsidP="0095347D">
      <w:pPr>
        <w:spacing w:after="0" w:line="480" w:lineRule="auto"/>
        <w:rPr>
          <w:rFonts w:ascii="Palatino Linotype" w:hAnsi="Palatino Linotype"/>
          <w:b/>
          <w:bCs/>
          <w:sz w:val="23"/>
          <w:szCs w:val="23"/>
        </w:rPr>
      </w:pPr>
      <w:r>
        <w:rPr>
          <w:rFonts w:ascii="Palatino Linotype" w:hAnsi="Palatino Linotype"/>
          <w:b/>
          <w:bCs/>
          <w:sz w:val="23"/>
          <w:szCs w:val="23"/>
        </w:rPr>
        <w:t>I.</w:t>
      </w:r>
      <w:r>
        <w:rPr>
          <w:rFonts w:ascii="Palatino Linotype" w:hAnsi="Palatino Linotype"/>
          <w:b/>
          <w:bCs/>
          <w:sz w:val="23"/>
          <w:szCs w:val="23"/>
        </w:rPr>
        <w:tab/>
      </w:r>
      <w:r w:rsidR="002255A8">
        <w:rPr>
          <w:rFonts w:ascii="Palatino Linotype" w:hAnsi="Palatino Linotype"/>
          <w:b/>
          <w:bCs/>
          <w:sz w:val="23"/>
          <w:szCs w:val="23"/>
        </w:rPr>
        <w:t>CLIENT</w:t>
      </w:r>
      <w:r>
        <w:rPr>
          <w:rFonts w:ascii="Palatino Linotype" w:hAnsi="Palatino Linotype"/>
          <w:b/>
          <w:bCs/>
          <w:sz w:val="23"/>
          <w:szCs w:val="23"/>
        </w:rPr>
        <w:t>’S PERSONAL HISTORY</w:t>
      </w:r>
      <w:r w:rsidR="008642A4">
        <w:rPr>
          <w:rStyle w:val="FootnoteReference"/>
          <w:rFonts w:ascii="Palatino Linotype" w:hAnsi="Palatino Linotype"/>
          <w:b/>
          <w:bCs/>
          <w:sz w:val="23"/>
          <w:szCs w:val="23"/>
        </w:rPr>
        <w:footnoteReference w:id="1"/>
      </w:r>
    </w:p>
    <w:p w:rsidR="00AF522E" w:rsidRPr="00573916" w:rsidRDefault="002255A8" w:rsidP="008642A4">
      <w:pPr>
        <w:spacing w:after="0" w:line="480" w:lineRule="auto"/>
        <w:ind w:firstLine="720"/>
        <w:rPr>
          <w:rFonts w:ascii="Palatino Linotype" w:hAnsi="Palatino Linotype"/>
          <w:bCs/>
          <w:sz w:val="23"/>
          <w:szCs w:val="23"/>
        </w:rPr>
      </w:pPr>
      <w:r>
        <w:rPr>
          <w:rFonts w:ascii="Palatino Linotype" w:hAnsi="Palatino Linotype"/>
          <w:bCs/>
          <w:sz w:val="23"/>
          <w:szCs w:val="23"/>
        </w:rPr>
        <w:t>CLIENT</w:t>
      </w:r>
      <w:r w:rsidR="008642A4">
        <w:rPr>
          <w:rFonts w:ascii="Palatino Linotype" w:hAnsi="Palatino Linotype"/>
          <w:bCs/>
          <w:sz w:val="23"/>
          <w:szCs w:val="23"/>
        </w:rPr>
        <w:t>, born, is a 23-year old citizen of El Salvador</w:t>
      </w:r>
      <w:r w:rsidR="00AF522E">
        <w:rPr>
          <w:rFonts w:ascii="Palatino Linotype" w:hAnsi="Palatino Linotype"/>
          <w:bCs/>
          <w:sz w:val="23"/>
          <w:szCs w:val="23"/>
        </w:rPr>
        <w:t>.  He attempted to enter the United States without inspection but was caught at the border</w:t>
      </w:r>
      <w:r w:rsidR="00573916">
        <w:rPr>
          <w:rFonts w:ascii="Palatino Linotype" w:hAnsi="Palatino Linotype"/>
          <w:bCs/>
          <w:sz w:val="23"/>
          <w:szCs w:val="23"/>
        </w:rPr>
        <w:t xml:space="preserve"> in approximately January, 2016</w:t>
      </w:r>
      <w:r w:rsidR="00AF522E">
        <w:rPr>
          <w:rFonts w:ascii="Palatino Linotype" w:hAnsi="Palatino Linotype"/>
          <w:bCs/>
          <w:sz w:val="23"/>
          <w:szCs w:val="23"/>
        </w:rPr>
        <w:t xml:space="preserve"> a</w:t>
      </w:r>
      <w:r w:rsidR="00573916">
        <w:rPr>
          <w:rFonts w:ascii="Palatino Linotype" w:hAnsi="Palatino Linotype"/>
          <w:bCs/>
          <w:sz w:val="23"/>
          <w:szCs w:val="23"/>
        </w:rPr>
        <w:t>n</w:t>
      </w:r>
      <w:r w:rsidR="00AF522E">
        <w:rPr>
          <w:rFonts w:ascii="Palatino Linotype" w:hAnsi="Palatino Linotype"/>
          <w:bCs/>
          <w:sz w:val="23"/>
          <w:szCs w:val="23"/>
        </w:rPr>
        <w:t>d placed in custody of the Department of Homeland Security (“DHS”).</w:t>
      </w:r>
      <w:r w:rsidR="00573916">
        <w:rPr>
          <w:rFonts w:ascii="Palatino Linotype" w:hAnsi="Palatino Linotype"/>
          <w:bCs/>
          <w:sz w:val="23"/>
          <w:szCs w:val="23"/>
        </w:rPr>
        <w:t xml:space="preserve">  At the time of his immigration arrest, </w:t>
      </w:r>
      <w:r>
        <w:rPr>
          <w:rFonts w:ascii="Palatino Linotype" w:hAnsi="Palatino Linotype"/>
          <w:bCs/>
          <w:sz w:val="23"/>
          <w:szCs w:val="23"/>
        </w:rPr>
        <w:t>CLIENT</w:t>
      </w:r>
      <w:r w:rsidR="00AF522E">
        <w:rPr>
          <w:rFonts w:ascii="Palatino Linotype" w:hAnsi="Palatino Linotype"/>
          <w:bCs/>
          <w:sz w:val="23"/>
          <w:szCs w:val="23"/>
        </w:rPr>
        <w:t xml:space="preserve"> expressed to DHS officers that he is afraid to return to El Salvador. </w:t>
      </w:r>
      <w:r w:rsidR="00573916">
        <w:rPr>
          <w:rFonts w:ascii="Palatino Linotype" w:hAnsi="Palatino Linotype"/>
          <w:bCs/>
          <w:sz w:val="23"/>
          <w:szCs w:val="23"/>
        </w:rPr>
        <w:t xml:space="preserve"> He has never before travelled to, or been removed from, the United States.  He filed a timely application for asylum, withholding of removal, and protection under the Convention </w:t>
      </w:r>
      <w:proofErr w:type="gramStart"/>
      <w:r w:rsidR="00573916">
        <w:rPr>
          <w:rFonts w:ascii="Palatino Linotype" w:hAnsi="Palatino Linotype"/>
          <w:bCs/>
          <w:sz w:val="23"/>
          <w:szCs w:val="23"/>
        </w:rPr>
        <w:t>Against</w:t>
      </w:r>
      <w:proofErr w:type="gramEnd"/>
      <w:r w:rsidR="00573916">
        <w:rPr>
          <w:rFonts w:ascii="Palatino Linotype" w:hAnsi="Palatino Linotype"/>
          <w:bCs/>
          <w:sz w:val="23"/>
          <w:szCs w:val="23"/>
        </w:rPr>
        <w:t xml:space="preserve"> Torture at his last Master Calendar Hearing on May 19, 2016, well before having been present in the United States for more than one year.  </w:t>
      </w:r>
      <w:r w:rsidR="00573916">
        <w:rPr>
          <w:rFonts w:ascii="Palatino Linotype" w:hAnsi="Palatino Linotype"/>
          <w:bCs/>
          <w:i/>
          <w:sz w:val="23"/>
          <w:szCs w:val="23"/>
        </w:rPr>
        <w:t xml:space="preserve">See </w:t>
      </w:r>
      <w:r w:rsidR="00573916">
        <w:rPr>
          <w:rFonts w:ascii="Palatino Linotype" w:hAnsi="Palatino Linotype"/>
          <w:bCs/>
          <w:sz w:val="23"/>
          <w:szCs w:val="23"/>
        </w:rPr>
        <w:t xml:space="preserve">Record of Proceedings (hereinafter referred to as “ROP).  </w:t>
      </w:r>
    </w:p>
    <w:p w:rsidR="0095347D" w:rsidRDefault="002255A8" w:rsidP="008642A4">
      <w:pPr>
        <w:spacing w:after="0" w:line="480" w:lineRule="auto"/>
        <w:ind w:firstLine="720"/>
        <w:rPr>
          <w:rFonts w:ascii="Palatino Linotype" w:hAnsi="Palatino Linotype"/>
          <w:bCs/>
          <w:sz w:val="23"/>
          <w:szCs w:val="23"/>
        </w:rPr>
      </w:pPr>
      <w:r>
        <w:rPr>
          <w:rFonts w:ascii="Palatino Linotype" w:hAnsi="Palatino Linotype"/>
          <w:bCs/>
          <w:sz w:val="23"/>
          <w:szCs w:val="23"/>
        </w:rPr>
        <w:lastRenderedPageBreak/>
        <w:t>CLIENT</w:t>
      </w:r>
      <w:r w:rsidR="008642A4">
        <w:rPr>
          <w:rFonts w:ascii="Palatino Linotype" w:hAnsi="Palatino Linotype"/>
          <w:bCs/>
          <w:sz w:val="23"/>
          <w:szCs w:val="23"/>
        </w:rPr>
        <w:t xml:space="preserve"> grew up in a small farming community called </w:t>
      </w:r>
      <w:proofErr w:type="spellStart"/>
      <w:r w:rsidR="008642A4">
        <w:rPr>
          <w:rFonts w:ascii="Palatino Linotype" w:hAnsi="Palatino Linotype"/>
          <w:bCs/>
          <w:sz w:val="23"/>
          <w:szCs w:val="23"/>
        </w:rPr>
        <w:t>Caserio</w:t>
      </w:r>
      <w:proofErr w:type="spellEnd"/>
      <w:r w:rsidR="008642A4">
        <w:rPr>
          <w:rFonts w:ascii="Palatino Linotype" w:hAnsi="Palatino Linotype"/>
          <w:bCs/>
          <w:sz w:val="23"/>
          <w:szCs w:val="23"/>
        </w:rPr>
        <w:t xml:space="preserve"> El </w:t>
      </w:r>
      <w:proofErr w:type="spellStart"/>
      <w:r w:rsidR="008642A4">
        <w:rPr>
          <w:rFonts w:ascii="Palatino Linotype" w:hAnsi="Palatino Linotype"/>
          <w:bCs/>
          <w:sz w:val="23"/>
          <w:szCs w:val="23"/>
        </w:rPr>
        <w:t>Pichiche</w:t>
      </w:r>
      <w:proofErr w:type="spellEnd"/>
      <w:r w:rsidR="008642A4">
        <w:rPr>
          <w:rFonts w:ascii="Palatino Linotype" w:hAnsi="Palatino Linotype"/>
          <w:bCs/>
          <w:sz w:val="23"/>
          <w:szCs w:val="23"/>
        </w:rPr>
        <w:t xml:space="preserve"> where he and his family lived in a secluded </w:t>
      </w:r>
      <w:r w:rsidR="008F2C2C">
        <w:rPr>
          <w:rFonts w:ascii="Palatino Linotype" w:hAnsi="Palatino Linotype"/>
          <w:bCs/>
          <w:sz w:val="23"/>
          <w:szCs w:val="23"/>
        </w:rPr>
        <w:t xml:space="preserve">part of the community.  </w:t>
      </w:r>
      <w:r>
        <w:rPr>
          <w:rFonts w:ascii="Palatino Linotype" w:hAnsi="Palatino Linotype"/>
          <w:bCs/>
          <w:sz w:val="23"/>
          <w:szCs w:val="23"/>
        </w:rPr>
        <w:t>CLIENT</w:t>
      </w:r>
      <w:r w:rsidR="008F2C2C">
        <w:rPr>
          <w:rFonts w:ascii="Palatino Linotype" w:hAnsi="Palatino Linotype"/>
          <w:bCs/>
          <w:sz w:val="23"/>
          <w:szCs w:val="23"/>
        </w:rPr>
        <w:t xml:space="preserve"> was raised by his mother, </w:t>
      </w:r>
      <w:r w:rsidR="00FC2749">
        <w:rPr>
          <w:rFonts w:ascii="Palatino Linotype" w:hAnsi="Palatino Linotype"/>
          <w:bCs/>
          <w:sz w:val="23"/>
          <w:szCs w:val="23"/>
        </w:rPr>
        <w:t>MOTHER</w:t>
      </w:r>
      <w:r w:rsidR="008F2C2C">
        <w:rPr>
          <w:rFonts w:ascii="Palatino Linotype" w:hAnsi="Palatino Linotype"/>
          <w:bCs/>
          <w:sz w:val="23"/>
          <w:szCs w:val="23"/>
        </w:rPr>
        <w:t xml:space="preserve">, and his </w:t>
      </w:r>
      <w:proofErr w:type="gramStart"/>
      <w:r w:rsidR="008F2C2C">
        <w:rPr>
          <w:rFonts w:ascii="Palatino Linotype" w:hAnsi="Palatino Linotype"/>
          <w:bCs/>
          <w:sz w:val="23"/>
          <w:szCs w:val="23"/>
        </w:rPr>
        <w:t>step-father</w:t>
      </w:r>
      <w:proofErr w:type="gramEnd"/>
      <w:r w:rsidR="008F2C2C">
        <w:rPr>
          <w:rFonts w:ascii="Palatino Linotype" w:hAnsi="Palatino Linotype"/>
          <w:bCs/>
          <w:sz w:val="23"/>
          <w:szCs w:val="23"/>
        </w:rPr>
        <w:t xml:space="preserve">, </w:t>
      </w:r>
      <w:r w:rsidR="00FC2749">
        <w:rPr>
          <w:rFonts w:ascii="Palatino Linotype" w:hAnsi="Palatino Linotype"/>
          <w:bCs/>
          <w:sz w:val="23"/>
          <w:szCs w:val="23"/>
        </w:rPr>
        <w:t>STEP-FATHER</w:t>
      </w:r>
      <w:r w:rsidR="008F2C2C">
        <w:rPr>
          <w:rFonts w:ascii="Palatino Linotype" w:hAnsi="Palatino Linotype"/>
          <w:bCs/>
          <w:sz w:val="23"/>
          <w:szCs w:val="23"/>
        </w:rPr>
        <w:t xml:space="preserve">.  </w:t>
      </w:r>
      <w:r>
        <w:rPr>
          <w:rFonts w:ascii="Palatino Linotype" w:hAnsi="Palatino Linotype"/>
          <w:bCs/>
          <w:sz w:val="23"/>
          <w:szCs w:val="23"/>
        </w:rPr>
        <w:t>CLIENT</w:t>
      </w:r>
      <w:r w:rsidR="008F2C2C">
        <w:rPr>
          <w:rFonts w:ascii="Palatino Linotype" w:hAnsi="Palatino Linotype"/>
          <w:bCs/>
          <w:sz w:val="23"/>
          <w:szCs w:val="23"/>
        </w:rPr>
        <w:t xml:space="preserve"> does not know</w:t>
      </w:r>
      <w:r w:rsidR="00573916">
        <w:rPr>
          <w:rFonts w:ascii="Palatino Linotype" w:hAnsi="Palatino Linotype"/>
          <w:bCs/>
          <w:sz w:val="23"/>
          <w:szCs w:val="23"/>
        </w:rPr>
        <w:t>,</w:t>
      </w:r>
      <w:r w:rsidR="008F2C2C">
        <w:rPr>
          <w:rFonts w:ascii="Palatino Linotype" w:hAnsi="Palatino Linotype"/>
          <w:bCs/>
          <w:sz w:val="23"/>
          <w:szCs w:val="23"/>
        </w:rPr>
        <w:t xml:space="preserve"> or have a relationship with</w:t>
      </w:r>
      <w:r w:rsidR="00573916">
        <w:rPr>
          <w:rFonts w:ascii="Palatino Linotype" w:hAnsi="Palatino Linotype"/>
          <w:bCs/>
          <w:sz w:val="23"/>
          <w:szCs w:val="23"/>
        </w:rPr>
        <w:t>,</w:t>
      </w:r>
      <w:r w:rsidR="008F2C2C">
        <w:rPr>
          <w:rFonts w:ascii="Palatino Linotype" w:hAnsi="Palatino Linotype"/>
          <w:bCs/>
          <w:sz w:val="23"/>
          <w:szCs w:val="23"/>
        </w:rPr>
        <w:t xml:space="preserve"> his biological father.  His step father works as a field-hand </w:t>
      </w:r>
      <w:r w:rsidR="00573916">
        <w:rPr>
          <w:rFonts w:ascii="Palatino Linotype" w:hAnsi="Palatino Linotype"/>
          <w:bCs/>
          <w:sz w:val="23"/>
          <w:szCs w:val="23"/>
        </w:rPr>
        <w:t xml:space="preserve">to support the family.  </w:t>
      </w:r>
      <w:r>
        <w:rPr>
          <w:rFonts w:ascii="Palatino Linotype" w:hAnsi="Palatino Linotype"/>
          <w:bCs/>
          <w:sz w:val="23"/>
          <w:szCs w:val="23"/>
        </w:rPr>
        <w:t>CLIENT</w:t>
      </w:r>
      <w:r w:rsidR="00573916">
        <w:rPr>
          <w:rFonts w:ascii="Palatino Linotype" w:hAnsi="Palatino Linotype"/>
          <w:bCs/>
          <w:sz w:val="23"/>
          <w:szCs w:val="23"/>
        </w:rPr>
        <w:t xml:space="preserve"> has one older sister and six younger half-siblings from the union between his mother and his </w:t>
      </w:r>
      <w:proofErr w:type="gramStart"/>
      <w:r w:rsidR="00573916">
        <w:rPr>
          <w:rFonts w:ascii="Palatino Linotype" w:hAnsi="Palatino Linotype"/>
          <w:bCs/>
          <w:sz w:val="23"/>
          <w:szCs w:val="23"/>
        </w:rPr>
        <w:t>step-father</w:t>
      </w:r>
      <w:proofErr w:type="gramEnd"/>
      <w:r w:rsidR="00573916">
        <w:rPr>
          <w:rFonts w:ascii="Palatino Linotype" w:hAnsi="Palatino Linotype"/>
          <w:bCs/>
          <w:sz w:val="23"/>
          <w:szCs w:val="23"/>
        </w:rPr>
        <w:t xml:space="preserve">.  </w:t>
      </w:r>
    </w:p>
    <w:p w:rsidR="00BE32A3" w:rsidRDefault="002255A8" w:rsidP="008642A4">
      <w:pPr>
        <w:spacing w:after="0" w:line="480" w:lineRule="auto"/>
        <w:ind w:firstLine="720"/>
        <w:rPr>
          <w:rFonts w:ascii="Palatino Linotype" w:hAnsi="Palatino Linotype"/>
          <w:bCs/>
          <w:sz w:val="23"/>
          <w:szCs w:val="23"/>
        </w:rPr>
      </w:pPr>
      <w:r>
        <w:rPr>
          <w:rFonts w:ascii="Palatino Linotype" w:hAnsi="Palatino Linotype"/>
          <w:bCs/>
          <w:sz w:val="23"/>
          <w:szCs w:val="23"/>
        </w:rPr>
        <w:t>CLIENT</w:t>
      </w:r>
      <w:r w:rsidR="00573916">
        <w:rPr>
          <w:rFonts w:ascii="Palatino Linotype" w:hAnsi="Palatino Linotype"/>
          <w:bCs/>
          <w:sz w:val="23"/>
          <w:szCs w:val="23"/>
        </w:rPr>
        <w:t xml:space="preserve"> attended school until the age of 16, but then decided to help the family financially by working as a farm laborer.  </w:t>
      </w:r>
      <w:r>
        <w:rPr>
          <w:rFonts w:ascii="Palatino Linotype" w:hAnsi="Palatino Linotype"/>
          <w:bCs/>
          <w:sz w:val="23"/>
          <w:szCs w:val="23"/>
        </w:rPr>
        <w:t>CLIENT</w:t>
      </w:r>
      <w:r w:rsidR="00573916">
        <w:rPr>
          <w:rFonts w:ascii="Palatino Linotype" w:hAnsi="Palatino Linotype"/>
          <w:bCs/>
          <w:sz w:val="23"/>
          <w:szCs w:val="23"/>
        </w:rPr>
        <w:t xml:space="preserve"> describes his youth as </w:t>
      </w:r>
      <w:r w:rsidR="00BE32A3">
        <w:rPr>
          <w:rFonts w:ascii="Palatino Linotype" w:hAnsi="Palatino Linotype"/>
          <w:bCs/>
          <w:sz w:val="23"/>
          <w:szCs w:val="23"/>
        </w:rPr>
        <w:t xml:space="preserve">peaceful, simple, and modest.  When he became a teenager, however, his community of El </w:t>
      </w:r>
      <w:proofErr w:type="spellStart"/>
      <w:r w:rsidR="00BE32A3">
        <w:rPr>
          <w:rFonts w:ascii="Palatino Linotype" w:hAnsi="Palatino Linotype"/>
          <w:bCs/>
          <w:sz w:val="23"/>
          <w:szCs w:val="23"/>
        </w:rPr>
        <w:t>Pichiche</w:t>
      </w:r>
      <w:proofErr w:type="spellEnd"/>
      <w:r w:rsidR="00BE32A3">
        <w:rPr>
          <w:rFonts w:ascii="Palatino Linotype" w:hAnsi="Palatino Linotype"/>
          <w:bCs/>
          <w:sz w:val="23"/>
          <w:szCs w:val="23"/>
        </w:rPr>
        <w:t xml:space="preserve"> began to change as gang members that were new to the community were attracted to the town center.  The community recognized the newcomers as gang members because of the tattoos they displayed, such as the number “18” or the Roman numeral version “XVIII.”  </w:t>
      </w:r>
    </w:p>
    <w:p w:rsidR="00573916" w:rsidRDefault="00BE32A3" w:rsidP="008642A4">
      <w:pPr>
        <w:spacing w:after="0" w:line="480" w:lineRule="auto"/>
        <w:ind w:firstLine="720"/>
        <w:rPr>
          <w:rFonts w:ascii="Palatino Linotype" w:hAnsi="Palatino Linotype"/>
          <w:bCs/>
          <w:sz w:val="23"/>
          <w:szCs w:val="23"/>
        </w:rPr>
      </w:pPr>
      <w:r>
        <w:rPr>
          <w:rFonts w:ascii="Palatino Linotype" w:hAnsi="Palatino Linotype"/>
          <w:bCs/>
          <w:sz w:val="23"/>
          <w:szCs w:val="23"/>
        </w:rPr>
        <w:t xml:space="preserve">The tattooed men were known to be members of the 18th Street Gang because, although the community is small, the news reports of extreme gang violence and crime had spread throughout the small country of El Salvador.  </w:t>
      </w:r>
      <w:r w:rsidR="002255A8">
        <w:rPr>
          <w:rFonts w:ascii="Palatino Linotype" w:hAnsi="Palatino Linotype"/>
          <w:bCs/>
          <w:sz w:val="23"/>
          <w:szCs w:val="23"/>
        </w:rPr>
        <w:t>CLIENT</w:t>
      </w:r>
      <w:r>
        <w:rPr>
          <w:rFonts w:ascii="Palatino Linotype" w:hAnsi="Palatino Linotype"/>
          <w:bCs/>
          <w:sz w:val="23"/>
          <w:szCs w:val="23"/>
        </w:rPr>
        <w:t xml:space="preserve"> states that he read about the violence and power that the gangs wield and wanted nothing to do with them, despite the fact that they attracted more and more young men </w:t>
      </w:r>
      <w:r w:rsidR="0000766E">
        <w:rPr>
          <w:rFonts w:ascii="Palatino Linotype" w:hAnsi="Palatino Linotype"/>
          <w:bCs/>
          <w:sz w:val="23"/>
          <w:szCs w:val="23"/>
        </w:rPr>
        <w:t xml:space="preserve">voluntarily or involuntarily into the gang.  </w:t>
      </w:r>
    </w:p>
    <w:p w:rsidR="0000766E" w:rsidRDefault="0000766E" w:rsidP="008642A4">
      <w:pPr>
        <w:spacing w:after="0" w:line="480" w:lineRule="auto"/>
        <w:ind w:firstLine="720"/>
        <w:rPr>
          <w:rFonts w:ascii="Palatino Linotype" w:hAnsi="Palatino Linotype"/>
          <w:bCs/>
          <w:sz w:val="23"/>
          <w:szCs w:val="23"/>
        </w:rPr>
      </w:pPr>
      <w:r>
        <w:rPr>
          <w:rFonts w:ascii="Palatino Linotype" w:hAnsi="Palatino Linotype"/>
          <w:bCs/>
          <w:sz w:val="23"/>
          <w:szCs w:val="23"/>
        </w:rPr>
        <w:t xml:space="preserve">Salvadoran soldiers also arrived in the community a little after the gangs began to exercise control of the community.  </w:t>
      </w:r>
      <w:r w:rsidR="002255A8">
        <w:rPr>
          <w:rFonts w:ascii="Palatino Linotype" w:hAnsi="Palatino Linotype"/>
          <w:bCs/>
          <w:sz w:val="23"/>
          <w:szCs w:val="23"/>
        </w:rPr>
        <w:t>CLIENT</w:t>
      </w:r>
      <w:r>
        <w:rPr>
          <w:rFonts w:ascii="Palatino Linotype" w:hAnsi="Palatino Linotype"/>
          <w:bCs/>
          <w:sz w:val="23"/>
          <w:szCs w:val="23"/>
        </w:rPr>
        <w:t xml:space="preserve"> thought that the government had sent the soldiers as protection, but states that he did not feel safe; rather he felt that he was in a “war </w:t>
      </w:r>
      <w:r>
        <w:rPr>
          <w:rFonts w:ascii="Palatino Linotype" w:hAnsi="Palatino Linotype"/>
          <w:bCs/>
          <w:sz w:val="23"/>
          <w:szCs w:val="23"/>
        </w:rPr>
        <w:lastRenderedPageBreak/>
        <w:t xml:space="preserve">zone.”  After a short time, the gangs began using intimidation and violence to extort local businesses and families.  </w:t>
      </w:r>
      <w:r w:rsidR="002255A8">
        <w:rPr>
          <w:rFonts w:ascii="Palatino Linotype" w:hAnsi="Palatino Linotype"/>
          <w:bCs/>
          <w:sz w:val="23"/>
          <w:szCs w:val="23"/>
        </w:rPr>
        <w:t>CLIENT</w:t>
      </w:r>
      <w:r>
        <w:rPr>
          <w:rFonts w:ascii="Palatino Linotype" w:hAnsi="Palatino Linotype"/>
          <w:bCs/>
          <w:sz w:val="23"/>
          <w:szCs w:val="23"/>
        </w:rPr>
        <w:t xml:space="preserve"> and his family, however, believed that they were safe from these tactics because they were poor farmers and unlikely to become targets for extortion.  </w:t>
      </w:r>
    </w:p>
    <w:p w:rsidR="006A4FF6" w:rsidRDefault="002255A8" w:rsidP="008642A4">
      <w:pPr>
        <w:spacing w:after="0" w:line="480" w:lineRule="auto"/>
        <w:ind w:firstLine="720"/>
        <w:rPr>
          <w:rFonts w:ascii="Palatino Linotype" w:hAnsi="Palatino Linotype"/>
          <w:bCs/>
          <w:sz w:val="23"/>
          <w:szCs w:val="23"/>
        </w:rPr>
      </w:pPr>
      <w:r>
        <w:rPr>
          <w:rFonts w:ascii="Palatino Linotype" w:hAnsi="Palatino Linotype"/>
          <w:bCs/>
          <w:sz w:val="23"/>
          <w:szCs w:val="23"/>
        </w:rPr>
        <w:t>CLIENT</w:t>
      </w:r>
      <w:r w:rsidR="0000766E">
        <w:rPr>
          <w:rFonts w:ascii="Palatino Linotype" w:hAnsi="Palatino Linotype"/>
          <w:bCs/>
          <w:sz w:val="23"/>
          <w:szCs w:val="23"/>
        </w:rPr>
        <w:t xml:space="preserve"> states that he remembers the first time the gang kidnapped members of the community.  The gang took two young people from their families and they were never seen again.  </w:t>
      </w:r>
      <w:r w:rsidR="006A4FF6">
        <w:rPr>
          <w:rFonts w:ascii="Palatino Linotype" w:hAnsi="Palatino Linotype"/>
          <w:bCs/>
          <w:sz w:val="23"/>
          <w:szCs w:val="23"/>
        </w:rPr>
        <w:t xml:space="preserve">The violence and crime seemed senseless and frightening to </w:t>
      </w:r>
      <w:r>
        <w:rPr>
          <w:rFonts w:ascii="Palatino Linotype" w:hAnsi="Palatino Linotype"/>
          <w:bCs/>
          <w:sz w:val="23"/>
          <w:szCs w:val="23"/>
        </w:rPr>
        <w:t>CLIENT</w:t>
      </w:r>
      <w:r w:rsidR="006A4FF6">
        <w:rPr>
          <w:rFonts w:ascii="Palatino Linotype" w:hAnsi="Palatino Linotype"/>
          <w:bCs/>
          <w:sz w:val="23"/>
          <w:szCs w:val="23"/>
        </w:rPr>
        <w:t xml:space="preserve">, who felt for the first time that the gang could take control over the community.  </w:t>
      </w:r>
    </w:p>
    <w:p w:rsidR="006A4FF6" w:rsidRDefault="006A4FF6" w:rsidP="008642A4">
      <w:pPr>
        <w:spacing w:after="0" w:line="480" w:lineRule="auto"/>
        <w:ind w:firstLine="720"/>
        <w:rPr>
          <w:rFonts w:ascii="Palatino Linotype" w:hAnsi="Palatino Linotype"/>
          <w:bCs/>
          <w:sz w:val="23"/>
          <w:szCs w:val="23"/>
        </w:rPr>
      </w:pPr>
      <w:r>
        <w:rPr>
          <w:rFonts w:ascii="Palatino Linotype" w:hAnsi="Palatino Linotype"/>
          <w:bCs/>
          <w:sz w:val="23"/>
          <w:szCs w:val="23"/>
        </w:rPr>
        <w:t xml:space="preserve">The violence and crime finally directly affected the family in approximately </w:t>
      </w:r>
      <w:proofErr w:type="gramStart"/>
      <w:r>
        <w:rPr>
          <w:rFonts w:ascii="Palatino Linotype" w:hAnsi="Palatino Linotype"/>
          <w:bCs/>
          <w:sz w:val="23"/>
          <w:szCs w:val="23"/>
        </w:rPr>
        <w:t>March,</w:t>
      </w:r>
      <w:proofErr w:type="gramEnd"/>
      <w:r>
        <w:rPr>
          <w:rFonts w:ascii="Palatino Linotype" w:hAnsi="Palatino Linotype"/>
          <w:bCs/>
          <w:sz w:val="23"/>
          <w:szCs w:val="23"/>
        </w:rPr>
        <w:t xml:space="preserve"> 2015 when </w:t>
      </w:r>
      <w:r w:rsidR="002255A8">
        <w:rPr>
          <w:rFonts w:ascii="Palatino Linotype" w:hAnsi="Palatino Linotype"/>
          <w:bCs/>
          <w:sz w:val="23"/>
          <w:szCs w:val="23"/>
        </w:rPr>
        <w:t>CLIENT</w:t>
      </w:r>
      <w:r>
        <w:rPr>
          <w:rFonts w:ascii="Palatino Linotype" w:hAnsi="Palatino Linotype"/>
          <w:bCs/>
          <w:sz w:val="23"/>
          <w:szCs w:val="23"/>
        </w:rPr>
        <w:t xml:space="preserve">’s 17-year-old brother, </w:t>
      </w:r>
      <w:r w:rsidR="00FC2749">
        <w:rPr>
          <w:rFonts w:ascii="Palatino Linotype" w:hAnsi="Palatino Linotype"/>
          <w:bCs/>
          <w:sz w:val="23"/>
          <w:szCs w:val="23"/>
        </w:rPr>
        <w:t>BROTHER</w:t>
      </w:r>
      <w:r>
        <w:rPr>
          <w:rFonts w:ascii="Palatino Linotype" w:hAnsi="Palatino Linotype"/>
          <w:bCs/>
          <w:sz w:val="23"/>
          <w:szCs w:val="23"/>
        </w:rPr>
        <w:t xml:space="preserve">, went missing.  </w:t>
      </w:r>
      <w:r w:rsidR="002255A8">
        <w:rPr>
          <w:rFonts w:ascii="Palatino Linotype" w:hAnsi="Palatino Linotype"/>
          <w:bCs/>
          <w:sz w:val="23"/>
          <w:szCs w:val="23"/>
        </w:rPr>
        <w:t>CLIENT</w:t>
      </w:r>
      <w:r w:rsidR="00B743B7">
        <w:rPr>
          <w:rFonts w:ascii="Palatino Linotype" w:hAnsi="Palatino Linotype"/>
          <w:bCs/>
          <w:sz w:val="23"/>
          <w:szCs w:val="23"/>
        </w:rPr>
        <w:t xml:space="preserve"> searched for </w:t>
      </w:r>
      <w:r w:rsidR="00FC2749">
        <w:rPr>
          <w:rFonts w:ascii="Palatino Linotype" w:hAnsi="Palatino Linotype"/>
          <w:bCs/>
          <w:sz w:val="23"/>
          <w:szCs w:val="23"/>
        </w:rPr>
        <w:t>BROTHER</w:t>
      </w:r>
      <w:r w:rsidR="00B743B7">
        <w:rPr>
          <w:rFonts w:ascii="Palatino Linotype" w:hAnsi="Palatino Linotype"/>
          <w:bCs/>
          <w:sz w:val="23"/>
          <w:szCs w:val="23"/>
        </w:rPr>
        <w:t xml:space="preserve"> but </w:t>
      </w:r>
      <w:proofErr w:type="gramStart"/>
      <w:r w:rsidR="00B743B7">
        <w:rPr>
          <w:rFonts w:ascii="Palatino Linotype" w:hAnsi="Palatino Linotype"/>
          <w:bCs/>
          <w:sz w:val="23"/>
          <w:szCs w:val="23"/>
        </w:rPr>
        <w:t>no one in the community had information or would not talk to him out of fear of what violence</w:t>
      </w:r>
      <w:proofErr w:type="gramEnd"/>
      <w:r w:rsidR="00B743B7">
        <w:rPr>
          <w:rFonts w:ascii="Palatino Linotype" w:hAnsi="Palatino Linotype"/>
          <w:bCs/>
          <w:sz w:val="23"/>
          <w:szCs w:val="23"/>
        </w:rPr>
        <w:t xml:space="preserve">.  </w:t>
      </w:r>
      <w:r w:rsidR="002255A8">
        <w:rPr>
          <w:rFonts w:ascii="Palatino Linotype" w:hAnsi="Palatino Linotype"/>
          <w:bCs/>
          <w:sz w:val="23"/>
          <w:szCs w:val="23"/>
        </w:rPr>
        <w:t>CLIENT</w:t>
      </w:r>
      <w:r w:rsidR="00B743B7">
        <w:rPr>
          <w:rFonts w:ascii="Palatino Linotype" w:hAnsi="Palatino Linotype"/>
          <w:bCs/>
          <w:sz w:val="23"/>
          <w:szCs w:val="23"/>
        </w:rPr>
        <w:t xml:space="preserve"> describes the community fear as a refusal to become involved in anything that </w:t>
      </w:r>
      <w:proofErr w:type="gramStart"/>
      <w:r w:rsidR="00B743B7">
        <w:rPr>
          <w:rFonts w:ascii="Palatino Linotype" w:hAnsi="Palatino Linotype"/>
          <w:bCs/>
          <w:sz w:val="23"/>
          <w:szCs w:val="23"/>
        </w:rPr>
        <w:t>could potentially be related</w:t>
      </w:r>
      <w:proofErr w:type="gramEnd"/>
      <w:r w:rsidR="00B743B7">
        <w:rPr>
          <w:rFonts w:ascii="Palatino Linotype" w:hAnsi="Palatino Linotype"/>
          <w:bCs/>
          <w:sz w:val="23"/>
          <w:szCs w:val="23"/>
        </w:rPr>
        <w:t xml:space="preserve"> to the gangs.  </w:t>
      </w:r>
      <w:proofErr w:type="gramStart"/>
      <w:r w:rsidR="002255A8">
        <w:rPr>
          <w:rFonts w:ascii="Palatino Linotype" w:hAnsi="Palatino Linotype"/>
          <w:bCs/>
          <w:sz w:val="23"/>
          <w:szCs w:val="23"/>
        </w:rPr>
        <w:t>CLIENT</w:t>
      </w:r>
      <w:r w:rsidR="00B743B7">
        <w:rPr>
          <w:rFonts w:ascii="Palatino Linotype" w:hAnsi="Palatino Linotype"/>
          <w:bCs/>
          <w:sz w:val="23"/>
          <w:szCs w:val="23"/>
        </w:rPr>
        <w:t xml:space="preserve"> and his family were aware that the 18th Street Gang often forcefully recruits young men that poor and about </w:t>
      </w:r>
      <w:r w:rsidR="00FC2749">
        <w:rPr>
          <w:rFonts w:ascii="Palatino Linotype" w:hAnsi="Palatino Linotype"/>
          <w:bCs/>
          <w:sz w:val="23"/>
          <w:szCs w:val="23"/>
        </w:rPr>
        <w:t>BROTHER</w:t>
      </w:r>
      <w:r w:rsidR="00B743B7">
        <w:rPr>
          <w:rFonts w:ascii="Palatino Linotype" w:hAnsi="Palatino Linotype"/>
          <w:bCs/>
          <w:sz w:val="23"/>
          <w:szCs w:val="23"/>
        </w:rPr>
        <w:t>’ age because they are seen either as impressionable or powerless.</w:t>
      </w:r>
      <w:proofErr w:type="gramEnd"/>
      <w:r w:rsidR="00B743B7">
        <w:rPr>
          <w:rFonts w:ascii="Palatino Linotype" w:hAnsi="Palatino Linotype"/>
          <w:bCs/>
          <w:sz w:val="23"/>
          <w:szCs w:val="23"/>
        </w:rPr>
        <w:t xml:space="preserve"> Other members of the family, including </w:t>
      </w:r>
      <w:r w:rsidR="002255A8">
        <w:rPr>
          <w:rFonts w:ascii="Palatino Linotype" w:hAnsi="Palatino Linotype"/>
          <w:bCs/>
          <w:sz w:val="23"/>
          <w:szCs w:val="23"/>
        </w:rPr>
        <w:t>CLIENT</w:t>
      </w:r>
      <w:r w:rsidR="00B743B7">
        <w:rPr>
          <w:rFonts w:ascii="Palatino Linotype" w:hAnsi="Palatino Linotype"/>
          <w:bCs/>
          <w:sz w:val="23"/>
          <w:szCs w:val="23"/>
        </w:rPr>
        <w:t xml:space="preserve"> had avoided contact with the gang in the past and had managed some apparent anonymity.  </w:t>
      </w:r>
    </w:p>
    <w:p w:rsidR="00B743B7" w:rsidRDefault="002255A8" w:rsidP="008642A4">
      <w:pPr>
        <w:spacing w:after="0" w:line="480" w:lineRule="auto"/>
        <w:ind w:firstLine="720"/>
        <w:rPr>
          <w:rFonts w:ascii="Palatino Linotype" w:hAnsi="Palatino Linotype"/>
          <w:bCs/>
          <w:sz w:val="23"/>
          <w:szCs w:val="23"/>
        </w:rPr>
      </w:pPr>
      <w:r>
        <w:rPr>
          <w:rFonts w:ascii="Palatino Linotype" w:hAnsi="Palatino Linotype"/>
          <w:bCs/>
          <w:sz w:val="23"/>
          <w:szCs w:val="23"/>
        </w:rPr>
        <w:t>CLIENT</w:t>
      </w:r>
      <w:r w:rsidR="00B743B7">
        <w:rPr>
          <w:rFonts w:ascii="Palatino Linotype" w:hAnsi="Palatino Linotype"/>
          <w:bCs/>
          <w:sz w:val="23"/>
          <w:szCs w:val="23"/>
        </w:rPr>
        <w:t xml:space="preserve"> and his family seriously considered reporting </w:t>
      </w:r>
      <w:r w:rsidR="00FC2749">
        <w:rPr>
          <w:rFonts w:ascii="Palatino Linotype" w:hAnsi="Palatino Linotype"/>
          <w:bCs/>
          <w:sz w:val="23"/>
          <w:szCs w:val="23"/>
        </w:rPr>
        <w:t>BROTHER</w:t>
      </w:r>
      <w:r w:rsidR="00B743B7">
        <w:rPr>
          <w:rFonts w:ascii="Palatino Linotype" w:hAnsi="Palatino Linotype"/>
          <w:bCs/>
          <w:sz w:val="23"/>
          <w:szCs w:val="23"/>
        </w:rPr>
        <w:t xml:space="preserve">’ disappearance to the police, but had little faith that anything could, or would, be done.  </w:t>
      </w:r>
      <w:r>
        <w:rPr>
          <w:rFonts w:ascii="Palatino Linotype" w:hAnsi="Palatino Linotype"/>
          <w:bCs/>
          <w:sz w:val="23"/>
          <w:szCs w:val="23"/>
        </w:rPr>
        <w:t>CLIENT</w:t>
      </w:r>
      <w:r w:rsidR="00B743B7">
        <w:rPr>
          <w:rFonts w:ascii="Palatino Linotype" w:hAnsi="Palatino Linotype"/>
          <w:bCs/>
          <w:sz w:val="23"/>
          <w:szCs w:val="23"/>
        </w:rPr>
        <w:t xml:space="preserve"> understood from the </w:t>
      </w:r>
      <w:proofErr w:type="gramStart"/>
      <w:r w:rsidR="00B743B7">
        <w:rPr>
          <w:rFonts w:ascii="Palatino Linotype" w:hAnsi="Palatino Linotype"/>
          <w:bCs/>
          <w:sz w:val="23"/>
          <w:szCs w:val="23"/>
        </w:rPr>
        <w:t>past experiences</w:t>
      </w:r>
      <w:proofErr w:type="gramEnd"/>
      <w:r w:rsidR="00B743B7">
        <w:rPr>
          <w:rFonts w:ascii="Palatino Linotype" w:hAnsi="Palatino Linotype"/>
          <w:bCs/>
          <w:sz w:val="23"/>
          <w:szCs w:val="23"/>
        </w:rPr>
        <w:t xml:space="preserve"> of other families that going to the police can end with the deaths of those that make the reports.  </w:t>
      </w:r>
      <w:r w:rsidR="00FC16D5">
        <w:rPr>
          <w:rFonts w:ascii="Palatino Linotype" w:hAnsi="Palatino Linotype"/>
          <w:bCs/>
          <w:sz w:val="23"/>
          <w:szCs w:val="23"/>
        </w:rPr>
        <w:t xml:space="preserve">He recalls a father and son that were robbed by gang </w:t>
      </w:r>
      <w:r w:rsidR="00FC16D5">
        <w:rPr>
          <w:rFonts w:ascii="Palatino Linotype" w:hAnsi="Palatino Linotype"/>
          <w:bCs/>
          <w:sz w:val="23"/>
          <w:szCs w:val="23"/>
        </w:rPr>
        <w:lastRenderedPageBreak/>
        <w:t xml:space="preserve">members and were subsequently disappeared after reporting </w:t>
      </w:r>
      <w:r w:rsidR="000E5CBC">
        <w:rPr>
          <w:rFonts w:ascii="Palatino Linotype" w:hAnsi="Palatino Linotype"/>
          <w:bCs/>
          <w:sz w:val="23"/>
          <w:szCs w:val="23"/>
        </w:rPr>
        <w:t xml:space="preserve">the robbery to the police.  </w:t>
      </w:r>
      <w:r>
        <w:rPr>
          <w:rFonts w:ascii="Palatino Linotype" w:hAnsi="Palatino Linotype"/>
          <w:bCs/>
          <w:sz w:val="23"/>
          <w:szCs w:val="23"/>
        </w:rPr>
        <w:t>CLIENT</w:t>
      </w:r>
      <w:r w:rsidR="000E5CBC">
        <w:rPr>
          <w:rFonts w:ascii="Palatino Linotype" w:hAnsi="Palatino Linotype"/>
          <w:bCs/>
          <w:sz w:val="23"/>
          <w:szCs w:val="23"/>
        </w:rPr>
        <w:t xml:space="preserve"> and his </w:t>
      </w:r>
      <w:r w:rsidR="00FC16D5">
        <w:rPr>
          <w:rFonts w:ascii="Palatino Linotype" w:hAnsi="Palatino Linotype"/>
          <w:bCs/>
          <w:sz w:val="23"/>
          <w:szCs w:val="23"/>
        </w:rPr>
        <w:t xml:space="preserve">family </w:t>
      </w:r>
      <w:r w:rsidR="000E5CBC">
        <w:rPr>
          <w:rFonts w:ascii="Palatino Linotype" w:hAnsi="Palatino Linotype"/>
          <w:bCs/>
          <w:sz w:val="23"/>
          <w:szCs w:val="23"/>
        </w:rPr>
        <w:t xml:space="preserve">felt hopeless based on the experiences of the community and decided that going to the police about </w:t>
      </w:r>
      <w:r w:rsidR="00FC2749">
        <w:rPr>
          <w:rFonts w:ascii="Palatino Linotype" w:hAnsi="Palatino Linotype"/>
          <w:bCs/>
          <w:sz w:val="23"/>
          <w:szCs w:val="23"/>
        </w:rPr>
        <w:t>BROTHER</w:t>
      </w:r>
      <w:r w:rsidR="000E5CBC">
        <w:rPr>
          <w:rFonts w:ascii="Palatino Linotype" w:hAnsi="Palatino Linotype"/>
          <w:bCs/>
          <w:sz w:val="23"/>
          <w:szCs w:val="23"/>
        </w:rPr>
        <w:t xml:space="preserve"> be too dangerous; it would not lead to anything but more violence against the family. </w:t>
      </w:r>
    </w:p>
    <w:p w:rsidR="000E5CBC" w:rsidRDefault="000E5CBC" w:rsidP="008642A4">
      <w:pPr>
        <w:spacing w:after="0" w:line="480" w:lineRule="auto"/>
        <w:ind w:firstLine="720"/>
        <w:rPr>
          <w:rFonts w:ascii="Palatino Linotype" w:hAnsi="Palatino Linotype"/>
          <w:bCs/>
          <w:sz w:val="23"/>
          <w:szCs w:val="23"/>
        </w:rPr>
      </w:pPr>
      <w:r>
        <w:rPr>
          <w:rFonts w:ascii="Palatino Linotype" w:hAnsi="Palatino Linotype"/>
          <w:bCs/>
          <w:sz w:val="23"/>
          <w:szCs w:val="23"/>
        </w:rPr>
        <w:t xml:space="preserve">Approximately one week after </w:t>
      </w:r>
      <w:r w:rsidR="00FC2749">
        <w:rPr>
          <w:rFonts w:ascii="Palatino Linotype" w:hAnsi="Palatino Linotype"/>
          <w:bCs/>
          <w:sz w:val="23"/>
          <w:szCs w:val="23"/>
        </w:rPr>
        <w:t>BROTHER</w:t>
      </w:r>
      <w:r>
        <w:rPr>
          <w:rFonts w:ascii="Palatino Linotype" w:hAnsi="Palatino Linotype"/>
          <w:bCs/>
          <w:sz w:val="23"/>
          <w:szCs w:val="23"/>
        </w:rPr>
        <w:t xml:space="preserve"> went </w:t>
      </w:r>
      <w:proofErr w:type="gramStart"/>
      <w:r>
        <w:rPr>
          <w:rFonts w:ascii="Palatino Linotype" w:hAnsi="Palatino Linotype"/>
          <w:bCs/>
          <w:sz w:val="23"/>
          <w:szCs w:val="23"/>
        </w:rPr>
        <w:t>missing,</w:t>
      </w:r>
      <w:proofErr w:type="gramEnd"/>
      <w:r>
        <w:rPr>
          <w:rFonts w:ascii="Palatino Linotype" w:hAnsi="Palatino Linotype"/>
          <w:bCs/>
          <w:sz w:val="23"/>
          <w:szCs w:val="23"/>
        </w:rPr>
        <w:t xml:space="preserve"> he called </w:t>
      </w:r>
      <w:r w:rsidR="002255A8">
        <w:rPr>
          <w:rFonts w:ascii="Palatino Linotype" w:hAnsi="Palatino Linotype"/>
          <w:bCs/>
          <w:sz w:val="23"/>
          <w:szCs w:val="23"/>
        </w:rPr>
        <w:t>CLIENT</w:t>
      </w:r>
      <w:r>
        <w:rPr>
          <w:rFonts w:ascii="Palatino Linotype" w:hAnsi="Palatino Linotype"/>
          <w:bCs/>
          <w:sz w:val="23"/>
          <w:szCs w:val="23"/>
        </w:rPr>
        <w:t xml:space="preserve"> at the family home.  </w:t>
      </w:r>
      <w:r w:rsidR="00FC2749">
        <w:rPr>
          <w:rFonts w:ascii="Palatino Linotype" w:hAnsi="Palatino Linotype"/>
          <w:bCs/>
          <w:sz w:val="23"/>
          <w:szCs w:val="23"/>
        </w:rPr>
        <w:t>BROTHER</w:t>
      </w:r>
      <w:r>
        <w:rPr>
          <w:rFonts w:ascii="Palatino Linotype" w:hAnsi="Palatino Linotype"/>
          <w:bCs/>
          <w:sz w:val="23"/>
          <w:szCs w:val="23"/>
        </w:rPr>
        <w:t xml:space="preserve"> was crying and told </w:t>
      </w:r>
      <w:r w:rsidR="002255A8">
        <w:rPr>
          <w:rFonts w:ascii="Palatino Linotype" w:hAnsi="Palatino Linotype"/>
          <w:bCs/>
          <w:sz w:val="23"/>
          <w:szCs w:val="23"/>
        </w:rPr>
        <w:t>CLIENT</w:t>
      </w:r>
      <w:r>
        <w:rPr>
          <w:rFonts w:ascii="Palatino Linotype" w:hAnsi="Palatino Linotype"/>
          <w:bCs/>
          <w:sz w:val="23"/>
          <w:szCs w:val="23"/>
        </w:rPr>
        <w:t xml:space="preserve"> that he </w:t>
      </w:r>
      <w:proofErr w:type="gramStart"/>
      <w:r>
        <w:rPr>
          <w:rFonts w:ascii="Palatino Linotype" w:hAnsi="Palatino Linotype"/>
          <w:bCs/>
          <w:sz w:val="23"/>
          <w:szCs w:val="23"/>
        </w:rPr>
        <w:t xml:space="preserve">had been </w:t>
      </w:r>
      <w:r w:rsidR="00E92D86">
        <w:rPr>
          <w:rFonts w:ascii="Palatino Linotype" w:hAnsi="Palatino Linotype"/>
          <w:bCs/>
          <w:sz w:val="23"/>
          <w:szCs w:val="23"/>
        </w:rPr>
        <w:t>taken</w:t>
      </w:r>
      <w:proofErr w:type="gramEnd"/>
      <w:r w:rsidR="00E92D86">
        <w:rPr>
          <w:rFonts w:ascii="Palatino Linotype" w:hAnsi="Palatino Linotype"/>
          <w:bCs/>
          <w:sz w:val="23"/>
          <w:szCs w:val="23"/>
        </w:rPr>
        <w:t xml:space="preserve"> to an unknown location, that he was scared, and that he could not say more.  The call was abruptly cut short.  </w:t>
      </w:r>
      <w:r w:rsidR="002255A8">
        <w:rPr>
          <w:rFonts w:ascii="Palatino Linotype" w:hAnsi="Palatino Linotype"/>
          <w:bCs/>
          <w:sz w:val="23"/>
          <w:szCs w:val="23"/>
        </w:rPr>
        <w:t>CLIENT</w:t>
      </w:r>
      <w:r w:rsidR="00E92D86">
        <w:rPr>
          <w:rFonts w:ascii="Palatino Linotype" w:hAnsi="Palatino Linotype"/>
          <w:bCs/>
          <w:sz w:val="23"/>
          <w:szCs w:val="23"/>
        </w:rPr>
        <w:t xml:space="preserve"> told his parents that </w:t>
      </w:r>
      <w:r w:rsidR="00FC2749">
        <w:rPr>
          <w:rFonts w:ascii="Palatino Linotype" w:hAnsi="Palatino Linotype"/>
          <w:bCs/>
          <w:sz w:val="23"/>
          <w:szCs w:val="23"/>
        </w:rPr>
        <w:t>BROTHER</w:t>
      </w:r>
      <w:r w:rsidR="00E92D86">
        <w:rPr>
          <w:rFonts w:ascii="Palatino Linotype" w:hAnsi="Palatino Linotype"/>
          <w:bCs/>
          <w:sz w:val="23"/>
          <w:szCs w:val="23"/>
        </w:rPr>
        <w:t xml:space="preserve"> had called and was alive, but he was nervous to say more because he felt that it would harm his mother in particular.  </w:t>
      </w:r>
      <w:r w:rsidR="002255A8">
        <w:rPr>
          <w:rFonts w:ascii="Palatino Linotype" w:hAnsi="Palatino Linotype"/>
          <w:bCs/>
          <w:sz w:val="23"/>
          <w:szCs w:val="23"/>
        </w:rPr>
        <w:t>CLIENT</w:t>
      </w:r>
      <w:r w:rsidR="00E92D86">
        <w:rPr>
          <w:rFonts w:ascii="Palatino Linotype" w:hAnsi="Palatino Linotype"/>
          <w:bCs/>
          <w:sz w:val="23"/>
          <w:szCs w:val="23"/>
        </w:rPr>
        <w:t xml:space="preserve"> does not know the specific diagnosis, but the family knows that she </w:t>
      </w:r>
      <w:proofErr w:type="gramStart"/>
      <w:r w:rsidR="00E92D86">
        <w:rPr>
          <w:rFonts w:ascii="Palatino Linotype" w:hAnsi="Palatino Linotype"/>
          <w:bCs/>
          <w:sz w:val="23"/>
          <w:szCs w:val="23"/>
        </w:rPr>
        <w:t>is easily affected</w:t>
      </w:r>
      <w:proofErr w:type="gramEnd"/>
      <w:r w:rsidR="00E92D86">
        <w:rPr>
          <w:rFonts w:ascii="Palatino Linotype" w:hAnsi="Palatino Linotype"/>
          <w:bCs/>
          <w:sz w:val="23"/>
          <w:szCs w:val="23"/>
        </w:rPr>
        <w:t xml:space="preserve"> emotionally and physically by stress and worry, at the illness causes her to faint suddenly.  She has been to the hospital on several occasions and was given some medication.  For that reason, </w:t>
      </w:r>
      <w:r w:rsidR="002255A8">
        <w:rPr>
          <w:rFonts w:ascii="Palatino Linotype" w:hAnsi="Palatino Linotype"/>
          <w:bCs/>
          <w:sz w:val="23"/>
          <w:szCs w:val="23"/>
        </w:rPr>
        <w:t>CLIENT</w:t>
      </w:r>
      <w:r w:rsidR="00E92D86">
        <w:rPr>
          <w:rFonts w:ascii="Palatino Linotype" w:hAnsi="Palatino Linotype"/>
          <w:bCs/>
          <w:sz w:val="23"/>
          <w:szCs w:val="23"/>
        </w:rPr>
        <w:t xml:space="preserve"> told his mother only that he was alive.</w:t>
      </w:r>
    </w:p>
    <w:p w:rsidR="00E92D86" w:rsidRDefault="00E92D86" w:rsidP="008642A4">
      <w:pPr>
        <w:spacing w:after="0" w:line="480" w:lineRule="auto"/>
        <w:ind w:firstLine="720"/>
        <w:rPr>
          <w:rFonts w:ascii="Palatino Linotype" w:hAnsi="Palatino Linotype"/>
          <w:sz w:val="23"/>
          <w:szCs w:val="23"/>
        </w:rPr>
      </w:pPr>
      <w:r>
        <w:rPr>
          <w:rFonts w:ascii="Palatino Linotype" w:hAnsi="Palatino Linotype"/>
          <w:sz w:val="23"/>
          <w:szCs w:val="23"/>
        </w:rPr>
        <w:t xml:space="preserve">A few months passed and </w:t>
      </w:r>
      <w:r w:rsidR="002255A8">
        <w:rPr>
          <w:rFonts w:ascii="Palatino Linotype" w:hAnsi="Palatino Linotype"/>
          <w:sz w:val="23"/>
          <w:szCs w:val="23"/>
        </w:rPr>
        <w:t>CLIENT</w:t>
      </w:r>
      <w:r>
        <w:rPr>
          <w:rFonts w:ascii="Palatino Linotype" w:hAnsi="Palatino Linotype"/>
          <w:sz w:val="23"/>
          <w:szCs w:val="23"/>
        </w:rPr>
        <w:t xml:space="preserve"> </w:t>
      </w:r>
      <w:proofErr w:type="gramStart"/>
      <w:r>
        <w:rPr>
          <w:rFonts w:ascii="Palatino Linotype" w:hAnsi="Palatino Linotype"/>
          <w:sz w:val="23"/>
          <w:szCs w:val="23"/>
        </w:rPr>
        <w:t>was then told</w:t>
      </w:r>
      <w:proofErr w:type="gramEnd"/>
      <w:r>
        <w:rPr>
          <w:rFonts w:ascii="Palatino Linotype" w:hAnsi="Palatino Linotype"/>
          <w:sz w:val="23"/>
          <w:szCs w:val="23"/>
        </w:rPr>
        <w:t xml:space="preserve"> that </w:t>
      </w:r>
      <w:r w:rsidR="00FC2749">
        <w:rPr>
          <w:rFonts w:ascii="Palatino Linotype" w:hAnsi="Palatino Linotype"/>
          <w:sz w:val="23"/>
          <w:szCs w:val="23"/>
        </w:rPr>
        <w:t>BROTHER</w:t>
      </w:r>
      <w:r>
        <w:rPr>
          <w:rFonts w:ascii="Palatino Linotype" w:hAnsi="Palatino Linotype"/>
          <w:sz w:val="23"/>
          <w:szCs w:val="23"/>
        </w:rPr>
        <w:t xml:space="preserve"> ha</w:t>
      </w:r>
      <w:r w:rsidR="00182BD7">
        <w:rPr>
          <w:rFonts w:ascii="Palatino Linotype" w:hAnsi="Palatino Linotype"/>
          <w:sz w:val="23"/>
          <w:szCs w:val="23"/>
        </w:rPr>
        <w:t xml:space="preserve">d been arrested and imprisoned.  It was then that the family found that </w:t>
      </w:r>
      <w:r w:rsidR="00FC2749">
        <w:rPr>
          <w:rFonts w:ascii="Palatino Linotype" w:hAnsi="Palatino Linotype"/>
          <w:sz w:val="23"/>
          <w:szCs w:val="23"/>
        </w:rPr>
        <w:t>BROTHER</w:t>
      </w:r>
      <w:r w:rsidR="00182BD7">
        <w:rPr>
          <w:rFonts w:ascii="Palatino Linotype" w:hAnsi="Palatino Linotype"/>
          <w:sz w:val="23"/>
          <w:szCs w:val="23"/>
        </w:rPr>
        <w:t xml:space="preserve"> </w:t>
      </w:r>
      <w:proofErr w:type="gramStart"/>
      <w:r w:rsidR="00182BD7">
        <w:rPr>
          <w:rFonts w:ascii="Palatino Linotype" w:hAnsi="Palatino Linotype"/>
          <w:sz w:val="23"/>
          <w:szCs w:val="23"/>
        </w:rPr>
        <w:t>had been tattooed</w:t>
      </w:r>
      <w:proofErr w:type="gramEnd"/>
      <w:r w:rsidR="00182BD7">
        <w:rPr>
          <w:rFonts w:ascii="Palatino Linotype" w:hAnsi="Palatino Linotype"/>
          <w:sz w:val="23"/>
          <w:szCs w:val="23"/>
        </w:rPr>
        <w:t xml:space="preserve"> by the 18th Street Gang, thereby branding him as one of their own.  </w:t>
      </w:r>
      <w:r w:rsidR="002255A8">
        <w:rPr>
          <w:rFonts w:ascii="Palatino Linotype" w:hAnsi="Palatino Linotype"/>
          <w:sz w:val="23"/>
          <w:szCs w:val="23"/>
        </w:rPr>
        <w:t>CLIENT</w:t>
      </w:r>
      <w:r w:rsidR="00182BD7">
        <w:rPr>
          <w:rFonts w:ascii="Palatino Linotype" w:hAnsi="Palatino Linotype"/>
          <w:sz w:val="23"/>
          <w:szCs w:val="23"/>
        </w:rPr>
        <w:t xml:space="preserve"> believes that this was an effort to control </w:t>
      </w:r>
      <w:r w:rsidR="00FC2749">
        <w:rPr>
          <w:rFonts w:ascii="Palatino Linotype" w:hAnsi="Palatino Linotype"/>
          <w:sz w:val="23"/>
          <w:szCs w:val="23"/>
        </w:rPr>
        <w:t>BROTHER</w:t>
      </w:r>
      <w:r w:rsidR="00182BD7">
        <w:rPr>
          <w:rFonts w:ascii="Palatino Linotype" w:hAnsi="Palatino Linotype"/>
          <w:sz w:val="23"/>
          <w:szCs w:val="23"/>
        </w:rPr>
        <w:t xml:space="preserve">, since once marked, </w:t>
      </w:r>
      <w:proofErr w:type="gramStart"/>
      <w:r w:rsidR="00182BD7">
        <w:rPr>
          <w:rFonts w:ascii="Palatino Linotype" w:hAnsi="Palatino Linotype"/>
          <w:sz w:val="23"/>
          <w:szCs w:val="23"/>
        </w:rPr>
        <w:t>forcefully-recruited</w:t>
      </w:r>
      <w:proofErr w:type="gramEnd"/>
      <w:r w:rsidR="00182BD7">
        <w:rPr>
          <w:rFonts w:ascii="Palatino Linotype" w:hAnsi="Palatino Linotype"/>
          <w:sz w:val="23"/>
          <w:szCs w:val="23"/>
        </w:rPr>
        <w:t xml:space="preserve"> teens are owned by the gang.  </w:t>
      </w:r>
    </w:p>
    <w:p w:rsidR="00CA7C1D" w:rsidRDefault="00182BD7" w:rsidP="00CA7C1D">
      <w:pPr>
        <w:spacing w:after="0" w:line="480" w:lineRule="auto"/>
        <w:ind w:firstLine="720"/>
        <w:rPr>
          <w:rFonts w:ascii="Palatino Linotype" w:hAnsi="Palatino Linotype"/>
          <w:sz w:val="23"/>
          <w:szCs w:val="23"/>
        </w:rPr>
      </w:pPr>
      <w:r>
        <w:rPr>
          <w:rFonts w:ascii="Palatino Linotype" w:hAnsi="Palatino Linotype"/>
          <w:sz w:val="23"/>
          <w:szCs w:val="23"/>
        </w:rPr>
        <w:t xml:space="preserve">After </w:t>
      </w:r>
      <w:r w:rsidR="00FC2749">
        <w:rPr>
          <w:rFonts w:ascii="Palatino Linotype" w:hAnsi="Palatino Linotype"/>
          <w:sz w:val="23"/>
          <w:szCs w:val="23"/>
        </w:rPr>
        <w:t>BROTHER</w:t>
      </w:r>
      <w:r>
        <w:rPr>
          <w:rFonts w:ascii="Palatino Linotype" w:hAnsi="Palatino Linotype"/>
          <w:sz w:val="23"/>
          <w:szCs w:val="23"/>
        </w:rPr>
        <w:t>’ arrest</w:t>
      </w:r>
      <w:r w:rsidR="00CA7C1D">
        <w:rPr>
          <w:rFonts w:ascii="Palatino Linotype" w:hAnsi="Palatino Linotype"/>
          <w:sz w:val="23"/>
          <w:szCs w:val="23"/>
        </w:rPr>
        <w:t xml:space="preserve"> and subsequent release from jail in approximately November 2015</w:t>
      </w:r>
      <w:r>
        <w:rPr>
          <w:rFonts w:ascii="Palatino Linotype" w:hAnsi="Palatino Linotype"/>
          <w:sz w:val="23"/>
          <w:szCs w:val="23"/>
        </w:rPr>
        <w:t xml:space="preserve">, he refused to come back to El </w:t>
      </w:r>
      <w:proofErr w:type="spellStart"/>
      <w:r>
        <w:rPr>
          <w:rFonts w:ascii="Palatino Linotype" w:hAnsi="Palatino Linotype"/>
          <w:sz w:val="23"/>
          <w:szCs w:val="23"/>
        </w:rPr>
        <w:t>Pichiche</w:t>
      </w:r>
      <w:proofErr w:type="spellEnd"/>
      <w:r>
        <w:rPr>
          <w:rFonts w:ascii="Palatino Linotype" w:hAnsi="Palatino Linotype"/>
          <w:sz w:val="23"/>
          <w:szCs w:val="23"/>
        </w:rPr>
        <w:t xml:space="preserve"> with the family because he was scared</w:t>
      </w:r>
      <w:r w:rsidR="00CA7C1D">
        <w:rPr>
          <w:rFonts w:ascii="Palatino Linotype" w:hAnsi="Palatino Linotype"/>
          <w:sz w:val="23"/>
          <w:szCs w:val="23"/>
        </w:rPr>
        <w:t xml:space="preserve"> that the 18th Street Gang would kill him because he</w:t>
      </w:r>
      <w:r>
        <w:rPr>
          <w:rFonts w:ascii="Palatino Linotype" w:hAnsi="Palatino Linotype"/>
          <w:sz w:val="23"/>
          <w:szCs w:val="23"/>
        </w:rPr>
        <w:t xml:space="preserve"> did not want to be involved </w:t>
      </w:r>
      <w:r>
        <w:rPr>
          <w:rFonts w:ascii="Palatino Linotype" w:hAnsi="Palatino Linotype"/>
          <w:sz w:val="23"/>
          <w:szCs w:val="23"/>
        </w:rPr>
        <w:lastRenderedPageBreak/>
        <w:t xml:space="preserve">with the </w:t>
      </w:r>
      <w:r w:rsidR="00CA7C1D">
        <w:rPr>
          <w:rFonts w:ascii="Palatino Linotype" w:hAnsi="Palatino Linotype"/>
          <w:sz w:val="23"/>
          <w:szCs w:val="23"/>
        </w:rPr>
        <w:t xml:space="preserve">18th Street Gang.  Instead, </w:t>
      </w:r>
      <w:r w:rsidR="00FC2749">
        <w:rPr>
          <w:rFonts w:ascii="Palatino Linotype" w:hAnsi="Palatino Linotype"/>
          <w:sz w:val="23"/>
          <w:szCs w:val="23"/>
        </w:rPr>
        <w:t>BROTHER</w:t>
      </w:r>
      <w:r w:rsidR="00CA7C1D">
        <w:rPr>
          <w:rFonts w:ascii="Palatino Linotype" w:hAnsi="Palatino Linotype"/>
          <w:sz w:val="23"/>
          <w:szCs w:val="23"/>
        </w:rPr>
        <w:t xml:space="preserve"> fled to a border town near Guatemala where his grandparents lived.  </w:t>
      </w:r>
      <w:r w:rsidR="00FC2749">
        <w:rPr>
          <w:rFonts w:ascii="Palatino Linotype" w:hAnsi="Palatino Linotype"/>
          <w:sz w:val="23"/>
          <w:szCs w:val="23"/>
        </w:rPr>
        <w:t>BROTHER</w:t>
      </w:r>
      <w:r w:rsidR="00CA7C1D">
        <w:rPr>
          <w:rFonts w:ascii="Palatino Linotype" w:hAnsi="Palatino Linotype"/>
          <w:sz w:val="23"/>
          <w:szCs w:val="23"/>
        </w:rPr>
        <w:t xml:space="preserve"> called </w:t>
      </w:r>
      <w:r w:rsidR="002255A8">
        <w:rPr>
          <w:rFonts w:ascii="Palatino Linotype" w:hAnsi="Palatino Linotype"/>
          <w:sz w:val="23"/>
          <w:szCs w:val="23"/>
        </w:rPr>
        <w:t>CLIENT</w:t>
      </w:r>
      <w:r w:rsidR="00CA7C1D">
        <w:rPr>
          <w:rFonts w:ascii="Palatino Linotype" w:hAnsi="Palatino Linotype"/>
          <w:sz w:val="23"/>
          <w:szCs w:val="23"/>
        </w:rPr>
        <w:t xml:space="preserve"> after he arrived at his grandparents’ home and reiterated that he could not come back home because it was too dangerous since he wanted nothing to do with the gang.  That was the last time that </w:t>
      </w:r>
      <w:r w:rsidR="002255A8">
        <w:rPr>
          <w:rFonts w:ascii="Palatino Linotype" w:hAnsi="Palatino Linotype"/>
          <w:sz w:val="23"/>
          <w:szCs w:val="23"/>
        </w:rPr>
        <w:t>CLIENT</w:t>
      </w:r>
      <w:r w:rsidR="00CA7C1D">
        <w:rPr>
          <w:rFonts w:ascii="Palatino Linotype" w:hAnsi="Palatino Linotype"/>
          <w:sz w:val="23"/>
          <w:szCs w:val="23"/>
        </w:rPr>
        <w:t xml:space="preserve"> spoke to his brother.</w:t>
      </w:r>
    </w:p>
    <w:p w:rsidR="00CA7C1D" w:rsidRDefault="00CA7C1D" w:rsidP="00CA7C1D">
      <w:pPr>
        <w:spacing w:after="0" w:line="480" w:lineRule="auto"/>
        <w:ind w:firstLine="720"/>
        <w:rPr>
          <w:rFonts w:ascii="Palatino Linotype" w:hAnsi="Palatino Linotype"/>
          <w:sz w:val="23"/>
          <w:szCs w:val="23"/>
        </w:rPr>
      </w:pPr>
      <w:r>
        <w:rPr>
          <w:rFonts w:ascii="Palatino Linotype" w:hAnsi="Palatino Linotype"/>
          <w:sz w:val="23"/>
          <w:szCs w:val="23"/>
        </w:rPr>
        <w:t xml:space="preserve">In approximately November 2015, Mr. </w:t>
      </w:r>
      <w:r w:rsidR="00FC2749">
        <w:rPr>
          <w:rFonts w:ascii="Palatino Linotype" w:hAnsi="Palatino Linotype"/>
          <w:sz w:val="23"/>
          <w:szCs w:val="23"/>
        </w:rPr>
        <w:t>BROTHER</w:t>
      </w:r>
      <w:r>
        <w:rPr>
          <w:rFonts w:ascii="Palatino Linotype" w:hAnsi="Palatino Linotype"/>
          <w:sz w:val="23"/>
          <w:szCs w:val="23"/>
        </w:rPr>
        <w:t xml:space="preserve"> answered a call from an unidentified caller who stated that </w:t>
      </w:r>
      <w:r w:rsidR="002255A8">
        <w:rPr>
          <w:rFonts w:ascii="Palatino Linotype" w:hAnsi="Palatino Linotype"/>
          <w:sz w:val="23"/>
          <w:szCs w:val="23"/>
        </w:rPr>
        <w:t>CLIENT</w:t>
      </w:r>
      <w:r>
        <w:rPr>
          <w:rFonts w:ascii="Palatino Linotype" w:hAnsi="Palatino Linotype"/>
          <w:sz w:val="23"/>
          <w:szCs w:val="23"/>
        </w:rPr>
        <w:t xml:space="preserve"> needed to be careful because they were looking for him.  Then, on November 20, 2015, four unidentified men came to </w:t>
      </w:r>
      <w:r w:rsidR="002255A8">
        <w:rPr>
          <w:rFonts w:ascii="Palatino Linotype" w:hAnsi="Palatino Linotype"/>
          <w:sz w:val="23"/>
          <w:szCs w:val="23"/>
        </w:rPr>
        <w:t>CLIENT</w:t>
      </w:r>
      <w:r>
        <w:rPr>
          <w:rFonts w:ascii="Palatino Linotype" w:hAnsi="Palatino Linotype"/>
          <w:sz w:val="23"/>
          <w:szCs w:val="23"/>
        </w:rPr>
        <w:t xml:space="preserve">’s home while he was in the back resting after work.  Other than some of his younger siblings who were inside the house, </w:t>
      </w:r>
      <w:r w:rsidR="002255A8">
        <w:rPr>
          <w:rFonts w:ascii="Palatino Linotype" w:hAnsi="Palatino Linotype"/>
          <w:sz w:val="23"/>
          <w:szCs w:val="23"/>
        </w:rPr>
        <w:t>CLIENT</w:t>
      </w:r>
      <w:r>
        <w:rPr>
          <w:rFonts w:ascii="Palatino Linotype" w:hAnsi="Palatino Linotype"/>
          <w:sz w:val="23"/>
          <w:szCs w:val="23"/>
        </w:rPr>
        <w:t xml:space="preserve"> was alone in the yard.  </w:t>
      </w:r>
      <w:r w:rsidR="005463FC">
        <w:rPr>
          <w:rFonts w:ascii="Palatino Linotype" w:hAnsi="Palatino Linotype"/>
          <w:sz w:val="23"/>
          <w:szCs w:val="23"/>
        </w:rPr>
        <w:t xml:space="preserve">The men approached </w:t>
      </w:r>
      <w:r w:rsidR="002255A8">
        <w:rPr>
          <w:rFonts w:ascii="Palatino Linotype" w:hAnsi="Palatino Linotype"/>
          <w:sz w:val="23"/>
          <w:szCs w:val="23"/>
        </w:rPr>
        <w:t>CLIENT</w:t>
      </w:r>
      <w:r w:rsidR="005463FC">
        <w:rPr>
          <w:rFonts w:ascii="Palatino Linotype" w:hAnsi="Palatino Linotype"/>
          <w:sz w:val="23"/>
          <w:szCs w:val="23"/>
        </w:rPr>
        <w:t xml:space="preserve"> and asked the whereabouts of </w:t>
      </w:r>
      <w:r w:rsidR="00FC2749">
        <w:rPr>
          <w:rFonts w:ascii="Palatino Linotype" w:hAnsi="Palatino Linotype"/>
          <w:sz w:val="23"/>
          <w:szCs w:val="23"/>
        </w:rPr>
        <w:t>BROTHER</w:t>
      </w:r>
      <w:r w:rsidR="005463FC">
        <w:rPr>
          <w:rFonts w:ascii="Palatino Linotype" w:hAnsi="Palatino Linotype"/>
          <w:sz w:val="23"/>
          <w:szCs w:val="23"/>
        </w:rPr>
        <w:t xml:space="preserve">.  </w:t>
      </w:r>
      <w:r w:rsidR="002255A8">
        <w:rPr>
          <w:rFonts w:ascii="Palatino Linotype" w:hAnsi="Palatino Linotype"/>
          <w:sz w:val="23"/>
          <w:szCs w:val="23"/>
        </w:rPr>
        <w:t>CLIENT</w:t>
      </w:r>
      <w:r w:rsidR="005463FC">
        <w:rPr>
          <w:rFonts w:ascii="Palatino Linotype" w:hAnsi="Palatino Linotype"/>
          <w:sz w:val="23"/>
          <w:szCs w:val="23"/>
        </w:rPr>
        <w:t xml:space="preserve"> stated that he did not know, but that </w:t>
      </w:r>
      <w:r w:rsidR="00FC2749">
        <w:rPr>
          <w:rFonts w:ascii="Palatino Linotype" w:hAnsi="Palatino Linotype"/>
          <w:sz w:val="23"/>
          <w:szCs w:val="23"/>
        </w:rPr>
        <w:t>BROTHER</w:t>
      </w:r>
      <w:r w:rsidR="005463FC">
        <w:rPr>
          <w:rFonts w:ascii="Palatino Linotype" w:hAnsi="Palatino Linotype"/>
          <w:sz w:val="23"/>
          <w:szCs w:val="23"/>
        </w:rPr>
        <w:t xml:space="preserve"> was not there.  The men did not believe him and one man put a gun against </w:t>
      </w:r>
      <w:r w:rsidR="002255A8">
        <w:rPr>
          <w:rFonts w:ascii="Palatino Linotype" w:hAnsi="Palatino Linotype"/>
          <w:sz w:val="23"/>
          <w:szCs w:val="23"/>
        </w:rPr>
        <w:t>CLIENT</w:t>
      </w:r>
      <w:r w:rsidR="005463FC">
        <w:rPr>
          <w:rFonts w:ascii="Palatino Linotype" w:hAnsi="Palatino Linotype"/>
          <w:sz w:val="23"/>
          <w:szCs w:val="23"/>
        </w:rPr>
        <w:t xml:space="preserve">’s head and stated that they would find </w:t>
      </w:r>
      <w:r w:rsidR="00FC2749">
        <w:rPr>
          <w:rFonts w:ascii="Palatino Linotype" w:hAnsi="Palatino Linotype"/>
          <w:sz w:val="23"/>
          <w:szCs w:val="23"/>
        </w:rPr>
        <w:t>BROTHER</w:t>
      </w:r>
      <w:r w:rsidR="005463FC">
        <w:rPr>
          <w:rFonts w:ascii="Palatino Linotype" w:hAnsi="Palatino Linotype"/>
          <w:sz w:val="23"/>
          <w:szCs w:val="23"/>
        </w:rPr>
        <w:t xml:space="preserve"> and that if </w:t>
      </w:r>
      <w:r w:rsidR="002255A8">
        <w:rPr>
          <w:rFonts w:ascii="Palatino Linotype" w:hAnsi="Palatino Linotype"/>
          <w:sz w:val="23"/>
          <w:szCs w:val="23"/>
        </w:rPr>
        <w:t>CLIENT</w:t>
      </w:r>
      <w:r w:rsidR="005463FC">
        <w:rPr>
          <w:rFonts w:ascii="Palatino Linotype" w:hAnsi="Palatino Linotype"/>
          <w:sz w:val="23"/>
          <w:szCs w:val="23"/>
        </w:rPr>
        <w:t xml:space="preserve"> did not cooperate, they would kill him.  </w:t>
      </w:r>
      <w:r w:rsidR="002255A8">
        <w:rPr>
          <w:rFonts w:ascii="Palatino Linotype" w:hAnsi="Palatino Linotype"/>
          <w:sz w:val="23"/>
          <w:szCs w:val="23"/>
        </w:rPr>
        <w:t>CLIENT</w:t>
      </w:r>
      <w:r w:rsidR="005463FC">
        <w:rPr>
          <w:rFonts w:ascii="Palatino Linotype" w:hAnsi="Palatino Linotype"/>
          <w:sz w:val="23"/>
          <w:szCs w:val="23"/>
        </w:rPr>
        <w:t xml:space="preserve"> states that: </w:t>
      </w:r>
    </w:p>
    <w:p w:rsidR="005463FC" w:rsidRDefault="005463FC" w:rsidP="005463FC">
      <w:pPr>
        <w:spacing w:after="240" w:line="240" w:lineRule="auto"/>
        <w:ind w:left="1080" w:right="1080"/>
        <w:jc w:val="both"/>
        <w:rPr>
          <w:rFonts w:ascii="Palatino Linotype" w:hAnsi="Palatino Linotype"/>
          <w:sz w:val="23"/>
          <w:szCs w:val="23"/>
        </w:rPr>
      </w:pPr>
      <w:r w:rsidRPr="005463FC">
        <w:rPr>
          <w:rFonts w:ascii="Palatino Linotype" w:hAnsi="Palatino Linotype"/>
          <w:sz w:val="23"/>
          <w:szCs w:val="23"/>
        </w:rPr>
        <w:t>My mind went blank. I have seen a lot in the news about gang violence and knew that they often killed people in brutal ways. I thought that this would be the day I died. I think that I looked pale and scared because they started laughing at me. Then they told me that I had four days to bring my brother to them. And if I did not bring him to them, they would kill me.</w:t>
      </w:r>
    </w:p>
    <w:p w:rsidR="005463FC" w:rsidRDefault="005463FC" w:rsidP="005463FC">
      <w:pPr>
        <w:spacing w:after="0" w:line="480" w:lineRule="auto"/>
        <w:jc w:val="both"/>
        <w:rPr>
          <w:rFonts w:ascii="Palatino Linotype" w:hAnsi="Palatino Linotype"/>
          <w:sz w:val="23"/>
          <w:szCs w:val="23"/>
        </w:rPr>
      </w:pPr>
      <w:proofErr w:type="gramStart"/>
      <w:r>
        <w:rPr>
          <w:rFonts w:ascii="Palatino Linotype" w:hAnsi="Palatino Linotype"/>
          <w:sz w:val="23"/>
          <w:szCs w:val="23"/>
        </w:rPr>
        <w:t>Ex.</w:t>
      </w:r>
      <w:proofErr w:type="gramEnd"/>
      <w:r>
        <w:rPr>
          <w:rFonts w:ascii="Palatino Linotype" w:hAnsi="Palatino Linotype"/>
          <w:sz w:val="23"/>
          <w:szCs w:val="23"/>
        </w:rPr>
        <w:t xml:space="preserve"> </w:t>
      </w:r>
      <w:proofErr w:type="gramStart"/>
      <w:r>
        <w:rPr>
          <w:rFonts w:ascii="Palatino Linotype" w:hAnsi="Palatino Linotype"/>
          <w:sz w:val="23"/>
          <w:szCs w:val="23"/>
        </w:rPr>
        <w:t>A, ¶ 26.</w:t>
      </w:r>
      <w:proofErr w:type="gramEnd"/>
    </w:p>
    <w:p w:rsidR="005463FC" w:rsidRDefault="002255A8" w:rsidP="00CA121B">
      <w:pPr>
        <w:spacing w:after="0" w:line="480" w:lineRule="auto"/>
        <w:ind w:firstLine="720"/>
        <w:rPr>
          <w:rFonts w:ascii="Palatino Linotype" w:hAnsi="Palatino Linotype"/>
          <w:sz w:val="23"/>
          <w:szCs w:val="23"/>
        </w:rPr>
      </w:pPr>
      <w:r>
        <w:rPr>
          <w:rFonts w:ascii="Palatino Linotype" w:hAnsi="Palatino Linotype"/>
          <w:sz w:val="23"/>
          <w:szCs w:val="23"/>
        </w:rPr>
        <w:t>CLIENT</w:t>
      </w:r>
      <w:r w:rsidR="00CA121B">
        <w:rPr>
          <w:rFonts w:ascii="Palatino Linotype" w:hAnsi="Palatino Linotype"/>
          <w:sz w:val="23"/>
          <w:szCs w:val="23"/>
        </w:rPr>
        <w:t xml:space="preserve"> is unsure about the entire motive of the gang visit, but </w:t>
      </w:r>
      <w:r w:rsidR="00EC0BD6">
        <w:rPr>
          <w:rFonts w:ascii="Palatino Linotype" w:hAnsi="Palatino Linotype"/>
          <w:sz w:val="23"/>
          <w:szCs w:val="23"/>
        </w:rPr>
        <w:t xml:space="preserve">contextually believes that the main motive was to locate </w:t>
      </w:r>
      <w:r w:rsidR="00FC2749">
        <w:rPr>
          <w:rFonts w:ascii="Palatino Linotype" w:hAnsi="Palatino Linotype"/>
          <w:sz w:val="23"/>
          <w:szCs w:val="23"/>
        </w:rPr>
        <w:t>BROTHER</w:t>
      </w:r>
      <w:r w:rsidR="00636E85">
        <w:rPr>
          <w:rFonts w:ascii="Palatino Linotype" w:hAnsi="Palatino Linotype"/>
          <w:sz w:val="23"/>
          <w:szCs w:val="23"/>
        </w:rPr>
        <w:t xml:space="preserve"> who had fled from gang-membership</w:t>
      </w:r>
      <w:r w:rsidR="00EC0BD6">
        <w:rPr>
          <w:rFonts w:ascii="Palatino Linotype" w:hAnsi="Palatino Linotype"/>
          <w:sz w:val="23"/>
          <w:szCs w:val="23"/>
        </w:rPr>
        <w:t xml:space="preserve">.  </w:t>
      </w:r>
      <w:r>
        <w:rPr>
          <w:rFonts w:ascii="Palatino Linotype" w:hAnsi="Palatino Linotype"/>
          <w:sz w:val="23"/>
          <w:szCs w:val="23"/>
        </w:rPr>
        <w:lastRenderedPageBreak/>
        <w:t>CLIENT</w:t>
      </w:r>
      <w:r w:rsidR="00EC0BD6">
        <w:rPr>
          <w:rFonts w:ascii="Palatino Linotype" w:hAnsi="Palatino Linotype"/>
          <w:sz w:val="23"/>
          <w:szCs w:val="23"/>
        </w:rPr>
        <w:t xml:space="preserve"> does not doubt that the gang would follow</w:t>
      </w:r>
      <w:r w:rsidR="007F5C93">
        <w:rPr>
          <w:rFonts w:ascii="Palatino Linotype" w:hAnsi="Palatino Linotype"/>
          <w:sz w:val="23"/>
          <w:szCs w:val="23"/>
        </w:rPr>
        <w:t xml:space="preserve"> </w:t>
      </w:r>
      <w:r w:rsidR="00EC0BD6">
        <w:rPr>
          <w:rFonts w:ascii="Palatino Linotype" w:hAnsi="Palatino Linotype"/>
          <w:sz w:val="23"/>
          <w:szCs w:val="23"/>
        </w:rPr>
        <w:t>through on their death-threat.</w:t>
      </w:r>
      <w:r w:rsidR="00AD5845">
        <w:rPr>
          <w:rFonts w:ascii="Palatino Linotype" w:hAnsi="Palatino Linotype"/>
          <w:sz w:val="23"/>
          <w:szCs w:val="23"/>
        </w:rPr>
        <w:t xml:space="preserve">  It was unclear to him whether the gang was trying to forcefully recruit him as well.</w:t>
      </w:r>
      <w:r w:rsidR="00EC0BD6">
        <w:rPr>
          <w:rFonts w:ascii="Palatino Linotype" w:hAnsi="Palatino Linotype"/>
          <w:sz w:val="23"/>
          <w:szCs w:val="23"/>
        </w:rPr>
        <w:t xml:space="preserve">  He</w:t>
      </w:r>
      <w:r w:rsidR="005463FC">
        <w:rPr>
          <w:rFonts w:ascii="Palatino Linotype" w:hAnsi="Palatino Linotype"/>
          <w:sz w:val="23"/>
          <w:szCs w:val="23"/>
        </w:rPr>
        <w:t xml:space="preserve"> again thought of going to the police but feared for his family’s safety</w:t>
      </w:r>
      <w:r w:rsidR="00EC0BD6">
        <w:rPr>
          <w:rFonts w:ascii="Palatino Linotype" w:hAnsi="Palatino Linotype"/>
          <w:sz w:val="23"/>
          <w:szCs w:val="23"/>
        </w:rPr>
        <w:t xml:space="preserve"> due to the completely ineffective protection or outright corruption of the police</w:t>
      </w:r>
      <w:r w:rsidR="005463FC">
        <w:rPr>
          <w:rFonts w:ascii="Palatino Linotype" w:hAnsi="Palatino Linotype"/>
          <w:sz w:val="23"/>
          <w:szCs w:val="23"/>
        </w:rPr>
        <w:t xml:space="preserve">.  </w:t>
      </w:r>
      <w:r>
        <w:rPr>
          <w:rFonts w:ascii="Palatino Linotype" w:hAnsi="Palatino Linotype"/>
          <w:sz w:val="23"/>
          <w:szCs w:val="23"/>
        </w:rPr>
        <w:t>CLIENT</w:t>
      </w:r>
      <w:r w:rsidR="005463FC">
        <w:rPr>
          <w:rFonts w:ascii="Palatino Linotype" w:hAnsi="Palatino Linotype"/>
          <w:sz w:val="23"/>
          <w:szCs w:val="23"/>
        </w:rPr>
        <w:t xml:space="preserve"> related the fact that some members of the gang had come to the house, but did not state to his family that they had held a gun to his head because he knew that it would upset them terribly if they knew the extent of the threats made against </w:t>
      </w:r>
      <w:r>
        <w:rPr>
          <w:rFonts w:ascii="Palatino Linotype" w:hAnsi="Palatino Linotype"/>
          <w:sz w:val="23"/>
          <w:szCs w:val="23"/>
        </w:rPr>
        <w:t>CLIENT</w:t>
      </w:r>
      <w:r w:rsidR="005463FC">
        <w:rPr>
          <w:rFonts w:ascii="Palatino Linotype" w:hAnsi="Palatino Linotype"/>
          <w:sz w:val="23"/>
          <w:szCs w:val="23"/>
        </w:rPr>
        <w:t xml:space="preserve">.  </w:t>
      </w:r>
    </w:p>
    <w:p w:rsidR="007F5C93" w:rsidRDefault="005463FC" w:rsidP="00CA121B">
      <w:pPr>
        <w:spacing w:after="0" w:line="480" w:lineRule="auto"/>
        <w:ind w:firstLine="720"/>
        <w:rPr>
          <w:rFonts w:ascii="Palatino Linotype" w:hAnsi="Palatino Linotype"/>
          <w:sz w:val="23"/>
          <w:szCs w:val="23"/>
        </w:rPr>
      </w:pPr>
      <w:r>
        <w:rPr>
          <w:rFonts w:ascii="Palatino Linotype" w:hAnsi="Palatino Linotype"/>
          <w:sz w:val="23"/>
          <w:szCs w:val="23"/>
        </w:rPr>
        <w:t xml:space="preserve">The family evaluated </w:t>
      </w:r>
      <w:r w:rsidR="002255A8">
        <w:rPr>
          <w:rFonts w:ascii="Palatino Linotype" w:hAnsi="Palatino Linotype"/>
          <w:sz w:val="23"/>
          <w:szCs w:val="23"/>
        </w:rPr>
        <w:t>CLIENT</w:t>
      </w:r>
      <w:r>
        <w:rPr>
          <w:rFonts w:ascii="Palatino Linotype" w:hAnsi="Palatino Linotype"/>
          <w:sz w:val="23"/>
          <w:szCs w:val="23"/>
        </w:rPr>
        <w:t xml:space="preserve">’s options and </w:t>
      </w:r>
      <w:proofErr w:type="gramStart"/>
      <w:r>
        <w:rPr>
          <w:rFonts w:ascii="Palatino Linotype" w:hAnsi="Palatino Linotype"/>
          <w:sz w:val="23"/>
          <w:szCs w:val="23"/>
        </w:rPr>
        <w:t>came to the conclusion</w:t>
      </w:r>
      <w:proofErr w:type="gramEnd"/>
      <w:r>
        <w:rPr>
          <w:rFonts w:ascii="Palatino Linotype" w:hAnsi="Palatino Linotype"/>
          <w:sz w:val="23"/>
          <w:szCs w:val="23"/>
        </w:rPr>
        <w:t xml:space="preserve"> that El Salvador had become too dangerous for him</w:t>
      </w:r>
      <w:r w:rsidR="00AD5845">
        <w:rPr>
          <w:rFonts w:ascii="Palatino Linotype" w:hAnsi="Palatino Linotype"/>
          <w:sz w:val="23"/>
          <w:szCs w:val="23"/>
        </w:rPr>
        <w:t xml:space="preserve"> since he was directly threatened</w:t>
      </w:r>
      <w:r>
        <w:rPr>
          <w:rFonts w:ascii="Palatino Linotype" w:hAnsi="Palatino Linotype"/>
          <w:sz w:val="23"/>
          <w:szCs w:val="23"/>
        </w:rPr>
        <w:t>.</w:t>
      </w:r>
      <w:r w:rsidR="00CA121B">
        <w:rPr>
          <w:rFonts w:ascii="Palatino Linotype" w:hAnsi="Palatino Linotype"/>
          <w:sz w:val="23"/>
          <w:szCs w:val="23"/>
        </w:rPr>
        <w:t xml:space="preserve">  </w:t>
      </w:r>
      <w:r w:rsidR="002255A8">
        <w:rPr>
          <w:rFonts w:ascii="Palatino Linotype" w:hAnsi="Palatino Linotype"/>
          <w:sz w:val="23"/>
          <w:szCs w:val="23"/>
        </w:rPr>
        <w:t>CLIENT</w:t>
      </w:r>
      <w:r w:rsidR="00AD5845">
        <w:rPr>
          <w:rFonts w:ascii="Palatino Linotype" w:hAnsi="Palatino Linotype"/>
          <w:sz w:val="23"/>
          <w:szCs w:val="23"/>
        </w:rPr>
        <w:t xml:space="preserve"> and his family believe</w:t>
      </w:r>
      <w:r w:rsidR="00CA121B">
        <w:rPr>
          <w:rFonts w:ascii="Palatino Linotype" w:hAnsi="Palatino Linotype"/>
          <w:sz w:val="23"/>
          <w:szCs w:val="23"/>
        </w:rPr>
        <w:t xml:space="preserve"> that there is no limit to the retribution the gangs will exert to ensure that consequences </w:t>
      </w:r>
      <w:proofErr w:type="gramStart"/>
      <w:r w:rsidR="00CA121B">
        <w:rPr>
          <w:rFonts w:ascii="Palatino Linotype" w:hAnsi="Palatino Linotype"/>
          <w:sz w:val="23"/>
          <w:szCs w:val="23"/>
        </w:rPr>
        <w:t>are met</w:t>
      </w:r>
      <w:proofErr w:type="gramEnd"/>
      <w:r w:rsidR="00CA121B">
        <w:rPr>
          <w:rFonts w:ascii="Palatino Linotype" w:hAnsi="Palatino Linotype"/>
          <w:sz w:val="23"/>
          <w:szCs w:val="23"/>
        </w:rPr>
        <w:t xml:space="preserve"> out for noncompliance</w:t>
      </w:r>
      <w:r w:rsidR="007F5C93">
        <w:rPr>
          <w:rFonts w:ascii="Palatino Linotype" w:hAnsi="Palatino Linotype"/>
          <w:sz w:val="23"/>
          <w:szCs w:val="23"/>
        </w:rPr>
        <w:t xml:space="preserve"> of their wishes</w:t>
      </w:r>
      <w:r w:rsidR="00CA121B">
        <w:rPr>
          <w:rFonts w:ascii="Palatino Linotype" w:hAnsi="Palatino Linotype"/>
          <w:sz w:val="23"/>
          <w:szCs w:val="23"/>
        </w:rPr>
        <w:t>.</w:t>
      </w:r>
      <w:r>
        <w:rPr>
          <w:rFonts w:ascii="Palatino Linotype" w:hAnsi="Palatino Linotype"/>
          <w:sz w:val="23"/>
          <w:szCs w:val="23"/>
        </w:rPr>
        <w:t xml:space="preserve">  </w:t>
      </w:r>
      <w:r w:rsidR="00CA121B">
        <w:rPr>
          <w:rFonts w:ascii="Palatino Linotype" w:hAnsi="Palatino Linotype"/>
          <w:sz w:val="23"/>
          <w:szCs w:val="23"/>
        </w:rPr>
        <w:t xml:space="preserve">The family believed that the only safe option would be for </w:t>
      </w:r>
      <w:r w:rsidR="002255A8">
        <w:rPr>
          <w:rFonts w:ascii="Palatino Linotype" w:hAnsi="Palatino Linotype"/>
          <w:sz w:val="23"/>
          <w:szCs w:val="23"/>
        </w:rPr>
        <w:t>CLIENT</w:t>
      </w:r>
      <w:r w:rsidR="00CA121B">
        <w:rPr>
          <w:rFonts w:ascii="Palatino Linotype" w:hAnsi="Palatino Linotype"/>
          <w:sz w:val="23"/>
          <w:szCs w:val="23"/>
        </w:rPr>
        <w:t xml:space="preserve"> to leave El Salvador entirely b</w:t>
      </w:r>
      <w:r w:rsidR="00CA121B" w:rsidRPr="00CA121B">
        <w:rPr>
          <w:rFonts w:ascii="Palatino Linotype" w:hAnsi="Palatino Linotype"/>
          <w:sz w:val="23"/>
          <w:szCs w:val="23"/>
        </w:rPr>
        <w:t xml:space="preserve">ecause gang violence and power encompasses the whole of the </w:t>
      </w:r>
      <w:r w:rsidR="00CA121B">
        <w:rPr>
          <w:rFonts w:ascii="Palatino Linotype" w:hAnsi="Palatino Linotype"/>
          <w:sz w:val="23"/>
          <w:szCs w:val="23"/>
        </w:rPr>
        <w:t xml:space="preserve">small country.  </w:t>
      </w:r>
      <w:r w:rsidR="002255A8">
        <w:rPr>
          <w:rFonts w:ascii="Palatino Linotype" w:hAnsi="Palatino Linotype"/>
          <w:sz w:val="23"/>
          <w:szCs w:val="23"/>
        </w:rPr>
        <w:t>CLIENT</w:t>
      </w:r>
      <w:r w:rsidR="00CA121B">
        <w:rPr>
          <w:rFonts w:ascii="Palatino Linotype" w:hAnsi="Palatino Linotype"/>
          <w:sz w:val="23"/>
          <w:szCs w:val="23"/>
        </w:rPr>
        <w:t xml:space="preserve">, therefore, began his flight from El Salvador two days before the expiration of the deadline the gang members had given him.  </w:t>
      </w:r>
    </w:p>
    <w:p w:rsidR="005463FC" w:rsidRPr="00E92D86" w:rsidRDefault="002255A8" w:rsidP="00CA121B">
      <w:pPr>
        <w:spacing w:after="0" w:line="480" w:lineRule="auto"/>
        <w:ind w:firstLine="720"/>
        <w:rPr>
          <w:rFonts w:ascii="Palatino Linotype" w:hAnsi="Palatino Linotype"/>
          <w:sz w:val="23"/>
          <w:szCs w:val="23"/>
        </w:rPr>
      </w:pPr>
      <w:r>
        <w:rPr>
          <w:rFonts w:ascii="Palatino Linotype" w:hAnsi="Palatino Linotype"/>
          <w:sz w:val="23"/>
          <w:szCs w:val="23"/>
        </w:rPr>
        <w:t>CLIENT</w:t>
      </w:r>
      <w:r w:rsidR="00CA121B">
        <w:rPr>
          <w:rFonts w:ascii="Palatino Linotype" w:hAnsi="Palatino Linotype"/>
          <w:sz w:val="23"/>
          <w:szCs w:val="23"/>
        </w:rPr>
        <w:t xml:space="preserve"> stayed for about one week with relatives at their home about three to four hours from El </w:t>
      </w:r>
      <w:proofErr w:type="spellStart"/>
      <w:r w:rsidR="00CA121B">
        <w:rPr>
          <w:rFonts w:ascii="Palatino Linotype" w:hAnsi="Palatino Linotype"/>
          <w:sz w:val="23"/>
          <w:szCs w:val="23"/>
        </w:rPr>
        <w:t>Pichiche</w:t>
      </w:r>
      <w:proofErr w:type="spellEnd"/>
      <w:r w:rsidR="00CA121B">
        <w:rPr>
          <w:rFonts w:ascii="Palatino Linotype" w:hAnsi="Palatino Linotype"/>
          <w:sz w:val="23"/>
          <w:szCs w:val="23"/>
        </w:rPr>
        <w:t xml:space="preserve">.  </w:t>
      </w:r>
      <w:r w:rsidR="007F5C93">
        <w:rPr>
          <w:rFonts w:ascii="Palatino Linotype" w:hAnsi="Palatino Linotype"/>
          <w:sz w:val="23"/>
          <w:szCs w:val="23"/>
        </w:rPr>
        <w:t xml:space="preserve">He then began his flight to the United States where he now seeks protection as a </w:t>
      </w:r>
      <w:r w:rsidR="00903F59">
        <w:rPr>
          <w:rFonts w:ascii="Palatino Linotype" w:hAnsi="Palatino Linotype"/>
          <w:sz w:val="23"/>
          <w:szCs w:val="23"/>
        </w:rPr>
        <w:t xml:space="preserve">directly threatened </w:t>
      </w:r>
      <w:r w:rsidR="007F5C93">
        <w:rPr>
          <w:rFonts w:ascii="Palatino Linotype" w:hAnsi="Palatino Linotype"/>
          <w:sz w:val="23"/>
          <w:szCs w:val="23"/>
        </w:rPr>
        <w:t>family member of a forcefully-recruited ex-gang member.</w:t>
      </w:r>
    </w:p>
    <w:p w:rsidR="00CC1310" w:rsidRPr="00CC1310" w:rsidRDefault="0095347D" w:rsidP="0095347D">
      <w:pPr>
        <w:spacing w:after="0" w:line="480" w:lineRule="auto"/>
        <w:rPr>
          <w:rFonts w:ascii="Palatino Linotype" w:hAnsi="Palatino Linotype"/>
          <w:b/>
          <w:sz w:val="23"/>
          <w:szCs w:val="23"/>
        </w:rPr>
      </w:pPr>
      <w:r>
        <w:rPr>
          <w:rFonts w:ascii="Palatino Linotype" w:hAnsi="Palatino Linotype"/>
          <w:b/>
          <w:sz w:val="23"/>
          <w:szCs w:val="23"/>
        </w:rPr>
        <w:lastRenderedPageBreak/>
        <w:t>II.</w:t>
      </w:r>
      <w:r>
        <w:rPr>
          <w:rFonts w:ascii="Palatino Linotype" w:hAnsi="Palatino Linotype"/>
          <w:b/>
          <w:sz w:val="23"/>
          <w:szCs w:val="23"/>
        </w:rPr>
        <w:tab/>
      </w:r>
      <w:r w:rsidR="00CC1310" w:rsidRPr="00CC1310">
        <w:rPr>
          <w:rFonts w:ascii="Palatino Linotype" w:hAnsi="Palatino Linotype"/>
          <w:b/>
          <w:sz w:val="23"/>
          <w:szCs w:val="23"/>
        </w:rPr>
        <w:t>COUNTRY CONDITIONS IN EL SALVADOR</w:t>
      </w:r>
      <w:r w:rsidR="00CC1310">
        <w:rPr>
          <w:rStyle w:val="FootnoteReference"/>
          <w:rFonts w:ascii="Palatino Linotype" w:hAnsi="Palatino Linotype"/>
          <w:b/>
          <w:sz w:val="23"/>
          <w:szCs w:val="23"/>
        </w:rPr>
        <w:footnoteReference w:id="2"/>
      </w:r>
    </w:p>
    <w:p w:rsidR="00B75815" w:rsidRDefault="00CC5270" w:rsidP="00375793">
      <w:pPr>
        <w:spacing w:after="0" w:line="480" w:lineRule="auto"/>
        <w:ind w:firstLine="720"/>
        <w:rPr>
          <w:rFonts w:ascii="Palatino Linotype" w:hAnsi="Palatino Linotype"/>
          <w:i/>
          <w:sz w:val="23"/>
          <w:szCs w:val="23"/>
        </w:rPr>
      </w:pPr>
      <w:r>
        <w:rPr>
          <w:rFonts w:ascii="Palatino Linotype" w:hAnsi="Palatino Linotype"/>
          <w:sz w:val="23"/>
          <w:szCs w:val="23"/>
        </w:rPr>
        <w:t>With a homicide rate of 103 murders per 100,000 inhabitants, El Salvador has now surpassed Honduras and is today known as the murder capital of the world.</w:t>
      </w:r>
      <w:r w:rsidR="00E73A62">
        <w:rPr>
          <w:rFonts w:ascii="Palatino Linotype" w:hAnsi="Palatino Linotype"/>
          <w:sz w:val="23"/>
          <w:szCs w:val="23"/>
        </w:rPr>
        <w:t xml:space="preserve"> </w:t>
      </w:r>
      <w:r>
        <w:rPr>
          <w:rFonts w:ascii="Palatino Linotype" w:hAnsi="Palatino Linotype"/>
          <w:sz w:val="23"/>
          <w:szCs w:val="23"/>
        </w:rPr>
        <w:t xml:space="preserve"> </w:t>
      </w:r>
      <w:r w:rsidR="00097486">
        <w:rPr>
          <w:rFonts w:ascii="Palatino Linotype" w:hAnsi="Palatino Linotype"/>
          <w:sz w:val="23"/>
          <w:szCs w:val="23"/>
        </w:rPr>
        <w:t>Ex.</w:t>
      </w:r>
      <w:r w:rsidR="00CC1310" w:rsidRPr="00CC1310">
        <w:rPr>
          <w:rFonts w:ascii="Palatino Linotype" w:hAnsi="Palatino Linotype"/>
          <w:sz w:val="23"/>
          <w:szCs w:val="23"/>
        </w:rPr>
        <w:t xml:space="preserve"> </w:t>
      </w:r>
      <w:r w:rsidR="00562A7A">
        <w:rPr>
          <w:rFonts w:ascii="Palatino Linotype" w:hAnsi="Palatino Linotype"/>
          <w:sz w:val="23"/>
          <w:szCs w:val="23"/>
        </w:rPr>
        <w:t xml:space="preserve">B, </w:t>
      </w:r>
      <w:r w:rsidR="0094242F">
        <w:rPr>
          <w:rFonts w:ascii="Palatino Linotype" w:hAnsi="Palatino Linotype"/>
          <w:sz w:val="23"/>
          <w:szCs w:val="23"/>
        </w:rPr>
        <w:t>J</w:t>
      </w:r>
      <w:r w:rsidR="000D3EE9" w:rsidRPr="00CC1310">
        <w:rPr>
          <w:rFonts w:ascii="Palatino Linotype" w:hAnsi="Palatino Linotype"/>
          <w:sz w:val="23"/>
          <w:szCs w:val="23"/>
        </w:rPr>
        <w:t>.</w:t>
      </w:r>
      <w:r w:rsidR="00392B3E" w:rsidRPr="00CC1310">
        <w:rPr>
          <w:rFonts w:ascii="Palatino Linotype" w:hAnsi="Palatino Linotype"/>
          <w:sz w:val="23"/>
          <w:szCs w:val="23"/>
        </w:rPr>
        <w:t xml:space="preserve"> </w:t>
      </w:r>
      <w:r>
        <w:rPr>
          <w:rFonts w:ascii="Palatino Linotype" w:hAnsi="Palatino Linotype"/>
          <w:sz w:val="23"/>
          <w:szCs w:val="23"/>
        </w:rPr>
        <w:t xml:space="preserve">El Salvador is </w:t>
      </w:r>
      <w:r w:rsidR="001915AF">
        <w:rPr>
          <w:rFonts w:ascii="Palatino Linotype" w:hAnsi="Palatino Linotype"/>
          <w:sz w:val="23"/>
          <w:szCs w:val="23"/>
        </w:rPr>
        <w:t>the</w:t>
      </w:r>
      <w:r>
        <w:rPr>
          <w:rFonts w:ascii="Palatino Linotype" w:hAnsi="Palatino Linotype"/>
          <w:sz w:val="23"/>
          <w:szCs w:val="23"/>
        </w:rPr>
        <w:t xml:space="preserve"> small</w:t>
      </w:r>
      <w:r w:rsidR="001915AF">
        <w:rPr>
          <w:rFonts w:ascii="Palatino Linotype" w:hAnsi="Palatino Linotype"/>
          <w:sz w:val="23"/>
          <w:szCs w:val="23"/>
        </w:rPr>
        <w:t>est Central American country</w:t>
      </w:r>
      <w:r w:rsidR="00E73A62">
        <w:rPr>
          <w:rFonts w:ascii="Palatino Linotype" w:hAnsi="Palatino Linotype"/>
          <w:sz w:val="23"/>
          <w:szCs w:val="23"/>
        </w:rPr>
        <w:t>, approximately the same size as Massachusetts,</w:t>
      </w:r>
      <w:r>
        <w:rPr>
          <w:rFonts w:ascii="Palatino Linotype" w:hAnsi="Palatino Linotype"/>
          <w:sz w:val="23"/>
          <w:szCs w:val="23"/>
        </w:rPr>
        <w:t xml:space="preserve"> but</w:t>
      </w:r>
      <w:r w:rsidR="00E73A62">
        <w:rPr>
          <w:rFonts w:ascii="Palatino Linotype" w:hAnsi="Palatino Linotype"/>
          <w:sz w:val="23"/>
          <w:szCs w:val="23"/>
        </w:rPr>
        <w:t xml:space="preserve"> it</w:t>
      </w:r>
      <w:r>
        <w:rPr>
          <w:rFonts w:ascii="Palatino Linotype" w:hAnsi="Palatino Linotype"/>
          <w:sz w:val="23"/>
          <w:szCs w:val="23"/>
        </w:rPr>
        <w:t xml:space="preserve"> </w:t>
      </w:r>
      <w:r w:rsidR="001915AF">
        <w:rPr>
          <w:rFonts w:ascii="Palatino Linotype" w:hAnsi="Palatino Linotype"/>
          <w:sz w:val="23"/>
          <w:szCs w:val="23"/>
        </w:rPr>
        <w:t>is densely populated</w:t>
      </w:r>
      <w:r>
        <w:rPr>
          <w:rFonts w:ascii="Palatino Linotype" w:hAnsi="Palatino Linotype"/>
          <w:sz w:val="23"/>
          <w:szCs w:val="23"/>
        </w:rPr>
        <w:t xml:space="preserve"> with just over 6.3 million</w:t>
      </w:r>
      <w:r w:rsidR="00E73A62">
        <w:rPr>
          <w:rFonts w:ascii="Palatino Linotype" w:hAnsi="Palatino Linotype"/>
          <w:sz w:val="23"/>
          <w:szCs w:val="23"/>
        </w:rPr>
        <w:t xml:space="preserve"> people</w:t>
      </w:r>
      <w:r>
        <w:rPr>
          <w:rFonts w:ascii="Palatino Linotype" w:hAnsi="Palatino Linotype"/>
          <w:sz w:val="23"/>
          <w:szCs w:val="23"/>
        </w:rPr>
        <w:t xml:space="preserve">. </w:t>
      </w:r>
      <w:r w:rsidR="00097486">
        <w:rPr>
          <w:rFonts w:ascii="Palatino Linotype" w:hAnsi="Palatino Linotype"/>
          <w:sz w:val="23"/>
          <w:szCs w:val="23"/>
        </w:rPr>
        <w:t>Ex.</w:t>
      </w:r>
      <w:r w:rsidR="001915AF">
        <w:rPr>
          <w:rFonts w:ascii="Palatino Linotype" w:hAnsi="Palatino Linotype"/>
          <w:sz w:val="23"/>
          <w:szCs w:val="23"/>
        </w:rPr>
        <w:t xml:space="preserve"> </w:t>
      </w:r>
      <w:r w:rsidR="0094242F">
        <w:rPr>
          <w:rFonts w:ascii="Palatino Linotype" w:hAnsi="Palatino Linotype"/>
          <w:sz w:val="23"/>
          <w:szCs w:val="23"/>
        </w:rPr>
        <w:t>O</w:t>
      </w:r>
      <w:r w:rsidR="001915AF">
        <w:rPr>
          <w:rFonts w:ascii="Palatino Linotype" w:hAnsi="Palatino Linotype"/>
          <w:sz w:val="23"/>
          <w:szCs w:val="23"/>
        </w:rPr>
        <w:t xml:space="preserve">, </w:t>
      </w:r>
      <w:r w:rsidR="005C5757">
        <w:rPr>
          <w:rFonts w:ascii="Palatino Linotype" w:hAnsi="Palatino Linotype"/>
          <w:sz w:val="23"/>
          <w:szCs w:val="23"/>
        </w:rPr>
        <w:t>W</w:t>
      </w:r>
      <w:r w:rsidR="00E73A62">
        <w:rPr>
          <w:rFonts w:ascii="Palatino Linotype" w:hAnsi="Palatino Linotype"/>
          <w:sz w:val="23"/>
          <w:szCs w:val="23"/>
        </w:rPr>
        <w:t xml:space="preserve">, </w:t>
      </w:r>
      <w:proofErr w:type="gramStart"/>
      <w:r w:rsidR="00562A7A">
        <w:rPr>
          <w:rFonts w:ascii="Palatino Linotype" w:hAnsi="Palatino Linotype"/>
          <w:sz w:val="23"/>
          <w:szCs w:val="23"/>
        </w:rPr>
        <w:t>CC</w:t>
      </w:r>
      <w:r w:rsidR="001915AF">
        <w:rPr>
          <w:rFonts w:ascii="Palatino Linotype" w:hAnsi="Palatino Linotype"/>
          <w:sz w:val="23"/>
          <w:szCs w:val="23"/>
        </w:rPr>
        <w:t>.</w:t>
      </w:r>
      <w:proofErr w:type="gramEnd"/>
      <w:r w:rsidR="00A7579D">
        <w:rPr>
          <w:rFonts w:ascii="Palatino Linotype" w:hAnsi="Palatino Linotype"/>
          <w:sz w:val="23"/>
          <w:szCs w:val="23"/>
        </w:rPr>
        <w:t xml:space="preserve"> </w:t>
      </w:r>
      <w:r w:rsidR="00B333ED">
        <w:rPr>
          <w:rFonts w:ascii="Palatino Linotype" w:hAnsi="Palatino Linotype"/>
          <w:sz w:val="23"/>
          <w:szCs w:val="23"/>
        </w:rPr>
        <w:t xml:space="preserve">After an established peace </w:t>
      </w:r>
      <w:r w:rsidR="001852B6">
        <w:rPr>
          <w:rFonts w:ascii="Palatino Linotype" w:hAnsi="Palatino Linotype"/>
          <w:sz w:val="23"/>
          <w:szCs w:val="23"/>
        </w:rPr>
        <w:t>truce between the state and El Salvador’s violent gan</w:t>
      </w:r>
      <w:r w:rsidR="00E73A62">
        <w:rPr>
          <w:rFonts w:ascii="Palatino Linotype" w:hAnsi="Palatino Linotype"/>
          <w:sz w:val="23"/>
          <w:szCs w:val="23"/>
        </w:rPr>
        <w:t>gs, the country experienced all-</w:t>
      </w:r>
      <w:r w:rsidR="001852B6">
        <w:rPr>
          <w:rFonts w:ascii="Palatino Linotype" w:hAnsi="Palatino Linotype"/>
          <w:sz w:val="23"/>
          <w:szCs w:val="23"/>
        </w:rPr>
        <w:t xml:space="preserve">time lows in murder rates. </w:t>
      </w:r>
      <w:r w:rsidR="00E73A62">
        <w:rPr>
          <w:rFonts w:ascii="Palatino Linotype" w:hAnsi="Palatino Linotype"/>
          <w:sz w:val="23"/>
          <w:szCs w:val="23"/>
        </w:rPr>
        <w:t xml:space="preserve"> </w:t>
      </w:r>
      <w:proofErr w:type="gramStart"/>
      <w:r w:rsidR="00097486">
        <w:rPr>
          <w:rFonts w:ascii="Palatino Linotype" w:hAnsi="Palatino Linotype"/>
          <w:sz w:val="23"/>
          <w:szCs w:val="23"/>
        </w:rPr>
        <w:t>Ex. I</w:t>
      </w:r>
      <w:r w:rsidR="000B4FF0">
        <w:rPr>
          <w:rFonts w:ascii="Palatino Linotype" w:hAnsi="Palatino Linotype"/>
          <w:sz w:val="23"/>
          <w:szCs w:val="23"/>
        </w:rPr>
        <w:t>.</w:t>
      </w:r>
      <w:proofErr w:type="gramEnd"/>
      <w:r w:rsidR="000B4FF0">
        <w:rPr>
          <w:rFonts w:ascii="Palatino Linotype" w:hAnsi="Palatino Linotype"/>
          <w:sz w:val="23"/>
          <w:szCs w:val="23"/>
        </w:rPr>
        <w:t xml:space="preserve"> </w:t>
      </w:r>
      <w:r w:rsidR="00E73A62">
        <w:rPr>
          <w:rFonts w:ascii="Palatino Linotype" w:hAnsi="Palatino Linotype"/>
          <w:sz w:val="23"/>
          <w:szCs w:val="23"/>
        </w:rPr>
        <w:t xml:space="preserve"> The </w:t>
      </w:r>
      <w:r w:rsidR="001852B6">
        <w:rPr>
          <w:rFonts w:ascii="Palatino Linotype" w:hAnsi="Palatino Linotype"/>
          <w:sz w:val="23"/>
          <w:szCs w:val="23"/>
        </w:rPr>
        <w:t>truce</w:t>
      </w:r>
      <w:r w:rsidR="00E73A62">
        <w:rPr>
          <w:rFonts w:ascii="Palatino Linotype" w:hAnsi="Palatino Linotype"/>
          <w:sz w:val="23"/>
          <w:szCs w:val="23"/>
        </w:rPr>
        <w:t>, however,</w:t>
      </w:r>
      <w:r w:rsidR="001852B6">
        <w:rPr>
          <w:rFonts w:ascii="Palatino Linotype" w:hAnsi="Palatino Linotype"/>
          <w:sz w:val="23"/>
          <w:szCs w:val="23"/>
        </w:rPr>
        <w:t xml:space="preserve"> was broken</w:t>
      </w:r>
      <w:r w:rsidR="00B333ED">
        <w:rPr>
          <w:rFonts w:ascii="Palatino Linotype" w:hAnsi="Palatino Linotype"/>
          <w:sz w:val="23"/>
          <w:szCs w:val="23"/>
        </w:rPr>
        <w:t xml:space="preserve"> i</w:t>
      </w:r>
      <w:r w:rsidR="00E73A62">
        <w:rPr>
          <w:rFonts w:ascii="Palatino Linotype" w:hAnsi="Palatino Linotype"/>
          <w:sz w:val="23"/>
          <w:szCs w:val="23"/>
        </w:rPr>
        <w:t xml:space="preserve">n 2014 and </w:t>
      </w:r>
      <w:r w:rsidR="00B333ED">
        <w:rPr>
          <w:rFonts w:ascii="Palatino Linotype" w:hAnsi="Palatino Linotype"/>
          <w:sz w:val="23"/>
          <w:szCs w:val="23"/>
        </w:rPr>
        <w:t xml:space="preserve">violence spiked </w:t>
      </w:r>
      <w:r w:rsidR="001852B6">
        <w:rPr>
          <w:rFonts w:ascii="Palatino Linotype" w:hAnsi="Palatino Linotype"/>
          <w:sz w:val="23"/>
          <w:szCs w:val="23"/>
        </w:rPr>
        <w:t xml:space="preserve">to levels that </w:t>
      </w:r>
      <w:r w:rsidR="00B333ED">
        <w:rPr>
          <w:rFonts w:ascii="Palatino Linotype" w:hAnsi="Palatino Linotype"/>
          <w:sz w:val="23"/>
          <w:szCs w:val="23"/>
        </w:rPr>
        <w:t>surpass Civil War</w:t>
      </w:r>
      <w:r w:rsidR="001852B6">
        <w:rPr>
          <w:rFonts w:ascii="Palatino Linotype" w:hAnsi="Palatino Linotype"/>
          <w:sz w:val="23"/>
          <w:szCs w:val="23"/>
        </w:rPr>
        <w:t xml:space="preserve"> homicide rates</w:t>
      </w:r>
      <w:r w:rsidR="00B333ED">
        <w:rPr>
          <w:rFonts w:ascii="Palatino Linotype" w:hAnsi="Palatino Linotype"/>
          <w:sz w:val="23"/>
          <w:szCs w:val="23"/>
        </w:rPr>
        <w:t>,</w:t>
      </w:r>
      <w:r w:rsidR="001852B6">
        <w:rPr>
          <w:rFonts w:ascii="Palatino Linotype" w:hAnsi="Palatino Linotype"/>
          <w:sz w:val="23"/>
          <w:szCs w:val="23"/>
        </w:rPr>
        <w:t xml:space="preserve"> El Salvador’s bloodiest </w:t>
      </w:r>
      <w:r w:rsidR="00B333ED">
        <w:rPr>
          <w:rFonts w:ascii="Palatino Linotype" w:hAnsi="Palatino Linotype"/>
          <w:sz w:val="23"/>
          <w:szCs w:val="23"/>
        </w:rPr>
        <w:t>period in history.</w:t>
      </w:r>
      <w:r w:rsidR="00E73A62">
        <w:rPr>
          <w:rFonts w:ascii="Palatino Linotype" w:hAnsi="Palatino Linotype"/>
          <w:sz w:val="23"/>
          <w:szCs w:val="23"/>
        </w:rPr>
        <w:t xml:space="preserve"> </w:t>
      </w:r>
      <w:r w:rsidR="00B333ED">
        <w:rPr>
          <w:rFonts w:ascii="Palatino Linotype" w:hAnsi="Palatino Linotype"/>
          <w:sz w:val="23"/>
          <w:szCs w:val="23"/>
        </w:rPr>
        <w:t xml:space="preserve"> </w:t>
      </w:r>
      <w:r w:rsidR="000B4FF0">
        <w:rPr>
          <w:rFonts w:ascii="Palatino Linotype" w:hAnsi="Palatino Linotype"/>
          <w:i/>
          <w:sz w:val="23"/>
          <w:szCs w:val="23"/>
        </w:rPr>
        <w:t>Id</w:t>
      </w:r>
      <w:r w:rsidR="00581FA5">
        <w:rPr>
          <w:rFonts w:ascii="Palatino Linotype" w:hAnsi="Palatino Linotype"/>
          <w:sz w:val="23"/>
          <w:szCs w:val="23"/>
        </w:rPr>
        <w:t>.</w:t>
      </w:r>
      <w:r w:rsidR="00E73A62">
        <w:rPr>
          <w:rFonts w:ascii="Palatino Linotype" w:hAnsi="Palatino Linotype"/>
          <w:sz w:val="23"/>
          <w:szCs w:val="23"/>
        </w:rPr>
        <w:t xml:space="preserve"> </w:t>
      </w:r>
      <w:r w:rsidR="00581FA5">
        <w:rPr>
          <w:rFonts w:ascii="Palatino Linotype" w:hAnsi="Palatino Linotype"/>
          <w:sz w:val="23"/>
          <w:szCs w:val="23"/>
        </w:rPr>
        <w:t xml:space="preserve"> </w:t>
      </w:r>
      <w:r w:rsidR="00E73A62">
        <w:rPr>
          <w:rFonts w:ascii="Palatino Linotype" w:hAnsi="Palatino Linotype"/>
          <w:sz w:val="23"/>
          <w:szCs w:val="23"/>
        </w:rPr>
        <w:t xml:space="preserve">An estimated </w:t>
      </w:r>
      <w:r w:rsidR="005B0598">
        <w:rPr>
          <w:rFonts w:ascii="Palatino Linotype" w:hAnsi="Palatino Linotype"/>
          <w:sz w:val="23"/>
          <w:szCs w:val="23"/>
        </w:rPr>
        <w:t>5</w:t>
      </w:r>
      <w:r w:rsidR="00E73A62">
        <w:rPr>
          <w:rFonts w:ascii="Palatino Linotype" w:hAnsi="Palatino Linotype"/>
          <w:sz w:val="23"/>
          <w:szCs w:val="23"/>
        </w:rPr>
        <w:t>,</w:t>
      </w:r>
      <w:r w:rsidR="005B0598">
        <w:rPr>
          <w:rFonts w:ascii="Palatino Linotype" w:hAnsi="Palatino Linotype"/>
          <w:sz w:val="23"/>
          <w:szCs w:val="23"/>
        </w:rPr>
        <w:t xml:space="preserve">755 </w:t>
      </w:r>
      <w:r w:rsidR="00432E75">
        <w:rPr>
          <w:rFonts w:ascii="Palatino Linotype" w:hAnsi="Palatino Linotype"/>
          <w:sz w:val="23"/>
          <w:szCs w:val="23"/>
        </w:rPr>
        <w:t xml:space="preserve">Salvadorians </w:t>
      </w:r>
      <w:r w:rsidR="000F32E2">
        <w:rPr>
          <w:rFonts w:ascii="Palatino Linotype" w:hAnsi="Palatino Linotype"/>
          <w:sz w:val="23"/>
          <w:szCs w:val="23"/>
        </w:rPr>
        <w:t>were murdered</w:t>
      </w:r>
      <w:r w:rsidR="00E73A62" w:rsidRPr="00E73A62">
        <w:rPr>
          <w:rFonts w:ascii="Palatino Linotype" w:hAnsi="Palatino Linotype"/>
          <w:sz w:val="23"/>
          <w:szCs w:val="23"/>
        </w:rPr>
        <w:t xml:space="preserve"> </w:t>
      </w:r>
      <w:r w:rsidR="00E73A62">
        <w:rPr>
          <w:rFonts w:ascii="Palatino Linotype" w:hAnsi="Palatino Linotype"/>
          <w:sz w:val="23"/>
          <w:szCs w:val="23"/>
        </w:rPr>
        <w:t>during the months of January to November 2015</w:t>
      </w:r>
      <w:r w:rsidR="00410490">
        <w:rPr>
          <w:rFonts w:ascii="Palatino Linotype" w:hAnsi="Palatino Linotype"/>
          <w:sz w:val="23"/>
          <w:szCs w:val="23"/>
        </w:rPr>
        <w:t>.</w:t>
      </w:r>
      <w:r w:rsidR="000F32E2">
        <w:rPr>
          <w:rFonts w:ascii="Palatino Linotype" w:hAnsi="Palatino Linotype"/>
          <w:sz w:val="23"/>
          <w:szCs w:val="23"/>
        </w:rPr>
        <w:t xml:space="preserve"> </w:t>
      </w:r>
      <w:r w:rsidR="00E73A62">
        <w:rPr>
          <w:rFonts w:ascii="Palatino Linotype" w:hAnsi="Palatino Linotype"/>
          <w:sz w:val="23"/>
          <w:szCs w:val="23"/>
        </w:rPr>
        <w:t xml:space="preserve"> </w:t>
      </w:r>
      <w:r w:rsidR="00097486">
        <w:rPr>
          <w:rFonts w:ascii="Palatino Linotype" w:hAnsi="Palatino Linotype"/>
          <w:sz w:val="23"/>
          <w:szCs w:val="23"/>
        </w:rPr>
        <w:t>Ex.</w:t>
      </w:r>
      <w:r w:rsidR="00EF65DA">
        <w:rPr>
          <w:rFonts w:ascii="Palatino Linotype" w:hAnsi="Palatino Linotype"/>
          <w:sz w:val="23"/>
          <w:szCs w:val="23"/>
        </w:rPr>
        <w:t xml:space="preserve"> </w:t>
      </w:r>
      <w:r w:rsidR="0094242F">
        <w:rPr>
          <w:rFonts w:ascii="Palatino Linotype" w:hAnsi="Palatino Linotype"/>
          <w:sz w:val="23"/>
          <w:szCs w:val="23"/>
        </w:rPr>
        <w:t>N</w:t>
      </w:r>
      <w:r w:rsidR="00E73A62">
        <w:rPr>
          <w:rFonts w:ascii="Palatino Linotype" w:hAnsi="Palatino Linotype"/>
          <w:sz w:val="23"/>
          <w:szCs w:val="23"/>
        </w:rPr>
        <w:t>.</w:t>
      </w:r>
      <w:r w:rsidR="00581FA5" w:rsidRPr="00E73A62">
        <w:rPr>
          <w:rFonts w:ascii="Palatino Linotype" w:hAnsi="Palatino Linotype"/>
          <w:sz w:val="23"/>
          <w:szCs w:val="23"/>
        </w:rPr>
        <w:t xml:space="preserve"> </w:t>
      </w:r>
      <w:r w:rsidR="00E73A62" w:rsidRPr="00E73A62">
        <w:rPr>
          <w:rFonts w:ascii="Palatino Linotype" w:hAnsi="Palatino Linotype"/>
          <w:sz w:val="23"/>
          <w:szCs w:val="23"/>
        </w:rPr>
        <w:t xml:space="preserve"> </w:t>
      </w:r>
      <w:r w:rsidR="00F90881">
        <w:rPr>
          <w:rFonts w:ascii="Palatino Linotype" w:hAnsi="Palatino Linotype"/>
          <w:sz w:val="23"/>
          <w:szCs w:val="23"/>
        </w:rPr>
        <w:t xml:space="preserve">To put El Salvador’s </w:t>
      </w:r>
      <w:r w:rsidR="00562A7A">
        <w:rPr>
          <w:rFonts w:ascii="Palatino Linotype" w:hAnsi="Palatino Linotype"/>
          <w:sz w:val="23"/>
          <w:szCs w:val="23"/>
        </w:rPr>
        <w:t>murder rate</w:t>
      </w:r>
      <w:r w:rsidR="00F90881">
        <w:rPr>
          <w:rFonts w:ascii="Palatino Linotype" w:hAnsi="Palatino Linotype"/>
          <w:sz w:val="23"/>
          <w:szCs w:val="23"/>
        </w:rPr>
        <w:t xml:space="preserve"> in perspective, Chicago, a city with a population of </w:t>
      </w:r>
      <w:r w:rsidR="00E73A62">
        <w:rPr>
          <w:rFonts w:ascii="Palatino Linotype" w:hAnsi="Palatino Linotype"/>
          <w:sz w:val="23"/>
          <w:szCs w:val="23"/>
        </w:rPr>
        <w:t>just</w:t>
      </w:r>
      <w:r w:rsidR="00F90881">
        <w:rPr>
          <w:rFonts w:ascii="Palatino Linotype" w:hAnsi="Palatino Linotype"/>
          <w:sz w:val="23"/>
          <w:szCs w:val="23"/>
        </w:rPr>
        <w:t xml:space="preserve"> half</w:t>
      </w:r>
      <w:r w:rsidR="00E73A62">
        <w:rPr>
          <w:rFonts w:ascii="Palatino Linotype" w:hAnsi="Palatino Linotype"/>
          <w:sz w:val="23"/>
          <w:szCs w:val="23"/>
        </w:rPr>
        <w:t xml:space="preserve"> that</w:t>
      </w:r>
      <w:r w:rsidR="00F90881">
        <w:rPr>
          <w:rFonts w:ascii="Palatino Linotype" w:hAnsi="Palatino Linotype"/>
          <w:sz w:val="23"/>
          <w:szCs w:val="23"/>
        </w:rPr>
        <w:t xml:space="preserve"> of El Salvador’s, recorde</w:t>
      </w:r>
      <w:r w:rsidR="00E73A62">
        <w:rPr>
          <w:rFonts w:ascii="Palatino Linotype" w:hAnsi="Palatino Linotype"/>
          <w:sz w:val="23"/>
          <w:szCs w:val="23"/>
        </w:rPr>
        <w:t>d 48 murders in May 2015, where</w:t>
      </w:r>
      <w:r w:rsidR="00F90881">
        <w:rPr>
          <w:rFonts w:ascii="Palatino Linotype" w:hAnsi="Palatino Linotype"/>
          <w:sz w:val="23"/>
          <w:szCs w:val="23"/>
        </w:rPr>
        <w:t>as El Salvador recorded more than 600.</w:t>
      </w:r>
      <w:r w:rsidR="00E73A62">
        <w:rPr>
          <w:rFonts w:ascii="Palatino Linotype" w:hAnsi="Palatino Linotype"/>
          <w:sz w:val="23"/>
          <w:szCs w:val="23"/>
        </w:rPr>
        <w:t xml:space="preserve"> </w:t>
      </w:r>
      <w:r w:rsidR="00F90881">
        <w:rPr>
          <w:rFonts w:ascii="Palatino Linotype" w:hAnsi="Palatino Linotype"/>
          <w:sz w:val="23"/>
          <w:szCs w:val="23"/>
        </w:rPr>
        <w:t xml:space="preserve"> </w:t>
      </w:r>
      <w:r w:rsidR="00097486">
        <w:rPr>
          <w:rFonts w:ascii="Palatino Linotype" w:hAnsi="Palatino Linotype"/>
          <w:sz w:val="23"/>
          <w:szCs w:val="23"/>
        </w:rPr>
        <w:t>Ex.</w:t>
      </w:r>
      <w:r w:rsidR="00F90881">
        <w:rPr>
          <w:rFonts w:ascii="Palatino Linotype" w:hAnsi="Palatino Linotype"/>
          <w:sz w:val="23"/>
          <w:szCs w:val="23"/>
        </w:rPr>
        <w:t xml:space="preserve"> </w:t>
      </w:r>
      <w:r w:rsidR="0094242F">
        <w:rPr>
          <w:rFonts w:ascii="Palatino Linotype" w:hAnsi="Palatino Linotype"/>
          <w:sz w:val="23"/>
          <w:szCs w:val="23"/>
        </w:rPr>
        <w:t>O</w:t>
      </w:r>
      <w:r w:rsidR="00F90881">
        <w:rPr>
          <w:rFonts w:ascii="Palatino Linotype" w:hAnsi="Palatino Linotype"/>
          <w:sz w:val="23"/>
          <w:szCs w:val="23"/>
        </w:rPr>
        <w:t xml:space="preserve">. </w:t>
      </w:r>
    </w:p>
    <w:p w:rsidR="00F3138E" w:rsidRPr="007F396A" w:rsidRDefault="007F396A" w:rsidP="007F396A">
      <w:pPr>
        <w:spacing w:after="0" w:line="480" w:lineRule="auto"/>
        <w:ind w:left="720"/>
        <w:rPr>
          <w:rFonts w:ascii="Palatino Linotype" w:hAnsi="Palatino Linotype"/>
          <w:b/>
          <w:sz w:val="23"/>
          <w:szCs w:val="23"/>
        </w:rPr>
      </w:pPr>
      <w:r>
        <w:rPr>
          <w:rFonts w:ascii="Palatino Linotype" w:hAnsi="Palatino Linotype"/>
          <w:b/>
          <w:sz w:val="23"/>
          <w:szCs w:val="23"/>
        </w:rPr>
        <w:t>A.</w:t>
      </w:r>
      <w:r>
        <w:rPr>
          <w:rFonts w:ascii="Palatino Linotype" w:hAnsi="Palatino Linotype"/>
          <w:b/>
          <w:sz w:val="23"/>
          <w:szCs w:val="23"/>
        </w:rPr>
        <w:tab/>
      </w:r>
      <w:r w:rsidR="00F3138E" w:rsidRPr="007F396A">
        <w:rPr>
          <w:rFonts w:ascii="Palatino Linotype" w:hAnsi="Palatino Linotype"/>
          <w:b/>
          <w:sz w:val="23"/>
          <w:szCs w:val="23"/>
        </w:rPr>
        <w:t>History of Violence in El Salvador</w:t>
      </w:r>
    </w:p>
    <w:p w:rsidR="00D01E12" w:rsidRPr="009C2210" w:rsidRDefault="00DF14CF" w:rsidP="00375793">
      <w:pPr>
        <w:spacing w:after="0" w:line="480" w:lineRule="auto"/>
        <w:ind w:firstLine="720"/>
        <w:rPr>
          <w:rFonts w:ascii="Palatino Linotype" w:hAnsi="Palatino Linotype"/>
          <w:i/>
          <w:sz w:val="23"/>
          <w:szCs w:val="23"/>
        </w:rPr>
      </w:pPr>
      <w:r>
        <w:rPr>
          <w:rFonts w:ascii="Palatino Linotype" w:hAnsi="Palatino Linotype"/>
          <w:sz w:val="23"/>
          <w:szCs w:val="23"/>
        </w:rPr>
        <w:t xml:space="preserve">El Salvador </w:t>
      </w:r>
      <w:r w:rsidR="00E50F78">
        <w:rPr>
          <w:rFonts w:ascii="Palatino Linotype" w:hAnsi="Palatino Linotype"/>
          <w:sz w:val="23"/>
          <w:szCs w:val="23"/>
        </w:rPr>
        <w:t xml:space="preserve">is a country with a long history of political instability, economic inequality, and violence. It is difficult to pinpoint the source of violence because of the many actors at play including the </w:t>
      </w:r>
      <w:r w:rsidR="000B4FF0">
        <w:rPr>
          <w:rFonts w:ascii="Palatino Linotype" w:hAnsi="Palatino Linotype"/>
          <w:sz w:val="23"/>
          <w:szCs w:val="23"/>
        </w:rPr>
        <w:t>Salvadoran</w:t>
      </w:r>
      <w:r w:rsidR="00E50F78">
        <w:rPr>
          <w:rFonts w:ascii="Palatino Linotype" w:hAnsi="Palatino Linotype"/>
          <w:sz w:val="23"/>
          <w:szCs w:val="23"/>
        </w:rPr>
        <w:t xml:space="preserve"> state, the police force, and the multiple, powerful gangs throughout the </w:t>
      </w:r>
      <w:r w:rsidR="00E50F78" w:rsidRPr="003D6BC8">
        <w:rPr>
          <w:rFonts w:ascii="Palatino Linotype" w:hAnsi="Palatino Linotype"/>
          <w:sz w:val="23"/>
          <w:szCs w:val="23"/>
        </w:rPr>
        <w:t>country.</w:t>
      </w:r>
      <w:r w:rsidR="00E73A62">
        <w:rPr>
          <w:rFonts w:ascii="Palatino Linotype" w:hAnsi="Palatino Linotype"/>
          <w:sz w:val="23"/>
          <w:szCs w:val="23"/>
        </w:rPr>
        <w:t xml:space="preserve"> </w:t>
      </w:r>
      <w:r w:rsidR="003D6BC8">
        <w:rPr>
          <w:rFonts w:ascii="Palatino Linotype" w:hAnsi="Palatino Linotype"/>
          <w:sz w:val="23"/>
          <w:szCs w:val="23"/>
        </w:rPr>
        <w:t xml:space="preserve"> </w:t>
      </w:r>
      <w:r w:rsidR="00097486">
        <w:rPr>
          <w:rFonts w:ascii="Palatino Linotype" w:hAnsi="Palatino Linotype"/>
          <w:sz w:val="23"/>
          <w:szCs w:val="23"/>
        </w:rPr>
        <w:t>Ex.</w:t>
      </w:r>
      <w:r w:rsidR="003D6BC8">
        <w:rPr>
          <w:rFonts w:ascii="Palatino Linotype" w:hAnsi="Palatino Linotype"/>
          <w:sz w:val="23"/>
          <w:szCs w:val="23"/>
        </w:rPr>
        <w:t xml:space="preserve"> </w:t>
      </w:r>
      <w:r w:rsidR="005C5757">
        <w:rPr>
          <w:rFonts w:ascii="Palatino Linotype" w:hAnsi="Palatino Linotype"/>
          <w:sz w:val="23"/>
          <w:szCs w:val="23"/>
        </w:rPr>
        <w:t>R</w:t>
      </w:r>
      <w:r w:rsidR="003D6BC8">
        <w:rPr>
          <w:rFonts w:ascii="Palatino Linotype" w:hAnsi="Palatino Linotype"/>
          <w:sz w:val="23"/>
          <w:szCs w:val="23"/>
        </w:rPr>
        <w:t>.</w:t>
      </w:r>
      <w:r w:rsidR="00E50F78">
        <w:rPr>
          <w:rFonts w:ascii="Palatino Linotype" w:hAnsi="Palatino Linotype"/>
          <w:sz w:val="23"/>
          <w:szCs w:val="23"/>
        </w:rPr>
        <w:t xml:space="preserve"> </w:t>
      </w:r>
      <w:r w:rsidR="00E73A62">
        <w:rPr>
          <w:rFonts w:ascii="Palatino Linotype" w:hAnsi="Palatino Linotype"/>
          <w:sz w:val="23"/>
          <w:szCs w:val="23"/>
        </w:rPr>
        <w:t xml:space="preserve"> </w:t>
      </w:r>
      <w:r w:rsidR="00392B3E" w:rsidRPr="009922EB">
        <w:rPr>
          <w:rFonts w:ascii="Palatino Linotype" w:hAnsi="Palatino Linotype"/>
          <w:sz w:val="23"/>
          <w:szCs w:val="23"/>
        </w:rPr>
        <w:t>After a failed peasant uprising in</w:t>
      </w:r>
      <w:r w:rsidR="00B333ED">
        <w:rPr>
          <w:rFonts w:ascii="Palatino Linotype" w:hAnsi="Palatino Linotype"/>
          <w:sz w:val="23"/>
          <w:szCs w:val="23"/>
        </w:rPr>
        <w:t xml:space="preserve"> 1932</w:t>
      </w:r>
      <w:r w:rsidR="00392B3E" w:rsidRPr="009922EB">
        <w:rPr>
          <w:rFonts w:ascii="Palatino Linotype" w:hAnsi="Palatino Linotype"/>
          <w:sz w:val="23"/>
          <w:szCs w:val="23"/>
        </w:rPr>
        <w:t xml:space="preserve"> </w:t>
      </w:r>
      <w:r w:rsidR="009C2210">
        <w:rPr>
          <w:rFonts w:ascii="Palatino Linotype" w:hAnsi="Palatino Linotype"/>
          <w:sz w:val="23"/>
          <w:szCs w:val="23"/>
        </w:rPr>
        <w:t>that resulted in 25,000 deaths</w:t>
      </w:r>
      <w:r w:rsidR="00392B3E">
        <w:rPr>
          <w:rFonts w:ascii="Palatino Linotype" w:hAnsi="Palatino Linotype"/>
          <w:sz w:val="23"/>
          <w:szCs w:val="23"/>
        </w:rPr>
        <w:t xml:space="preserve">, </w:t>
      </w:r>
      <w:r w:rsidR="009C2210">
        <w:rPr>
          <w:rFonts w:ascii="Palatino Linotype" w:hAnsi="Palatino Linotype"/>
          <w:sz w:val="23"/>
          <w:szCs w:val="23"/>
        </w:rPr>
        <w:t>the country transitioned into military rule that lasted 45 years.</w:t>
      </w:r>
      <w:r w:rsidR="00E73A62">
        <w:rPr>
          <w:rFonts w:ascii="Palatino Linotype" w:hAnsi="Palatino Linotype"/>
          <w:sz w:val="23"/>
          <w:szCs w:val="23"/>
        </w:rPr>
        <w:t xml:space="preserve"> </w:t>
      </w:r>
      <w:r w:rsidR="009C2210">
        <w:rPr>
          <w:rFonts w:ascii="Palatino Linotype" w:hAnsi="Palatino Linotype"/>
          <w:sz w:val="23"/>
          <w:szCs w:val="23"/>
        </w:rPr>
        <w:t xml:space="preserve"> </w:t>
      </w:r>
      <w:r w:rsidR="003D6BC8">
        <w:rPr>
          <w:rFonts w:ascii="Palatino Linotype" w:hAnsi="Palatino Linotype"/>
          <w:i/>
          <w:sz w:val="23"/>
          <w:szCs w:val="23"/>
        </w:rPr>
        <w:t>Id</w:t>
      </w:r>
      <w:r w:rsidR="003D6BC8" w:rsidRPr="00E73A62">
        <w:rPr>
          <w:rFonts w:ascii="Palatino Linotype" w:hAnsi="Palatino Linotype"/>
          <w:sz w:val="23"/>
          <w:szCs w:val="23"/>
        </w:rPr>
        <w:t xml:space="preserve">. </w:t>
      </w:r>
      <w:r w:rsidR="00E73A62">
        <w:rPr>
          <w:rFonts w:ascii="Palatino Linotype" w:hAnsi="Palatino Linotype"/>
          <w:sz w:val="23"/>
          <w:szCs w:val="23"/>
        </w:rPr>
        <w:t xml:space="preserve"> </w:t>
      </w:r>
      <w:r w:rsidR="009C2210">
        <w:rPr>
          <w:rFonts w:ascii="Palatino Linotype" w:hAnsi="Palatino Linotype"/>
          <w:sz w:val="23"/>
          <w:szCs w:val="23"/>
        </w:rPr>
        <w:t>In an</w:t>
      </w:r>
      <w:r w:rsidR="00B333ED">
        <w:rPr>
          <w:rFonts w:ascii="Palatino Linotype" w:hAnsi="Palatino Linotype"/>
          <w:sz w:val="23"/>
          <w:szCs w:val="23"/>
        </w:rPr>
        <w:t xml:space="preserve"> effort to resist the military</w:t>
      </w:r>
      <w:r w:rsidR="009C2210">
        <w:rPr>
          <w:rFonts w:ascii="Palatino Linotype" w:hAnsi="Palatino Linotype"/>
          <w:sz w:val="23"/>
          <w:szCs w:val="23"/>
        </w:rPr>
        <w:t xml:space="preserve">, the </w:t>
      </w:r>
      <w:r w:rsidR="009C2210">
        <w:rPr>
          <w:rFonts w:ascii="Palatino Linotype" w:hAnsi="Palatino Linotype"/>
          <w:i/>
          <w:sz w:val="23"/>
          <w:szCs w:val="23"/>
        </w:rPr>
        <w:t>guerilla</w:t>
      </w:r>
      <w:r w:rsidR="009C2210">
        <w:rPr>
          <w:rFonts w:ascii="Palatino Linotype" w:hAnsi="Palatino Linotype"/>
          <w:sz w:val="23"/>
          <w:szCs w:val="23"/>
        </w:rPr>
        <w:t xml:space="preserve"> political group, </w:t>
      </w:r>
      <w:proofErr w:type="spellStart"/>
      <w:r w:rsidR="009C2210">
        <w:rPr>
          <w:rFonts w:ascii="Palatino Linotype" w:hAnsi="Palatino Linotype"/>
          <w:sz w:val="23"/>
          <w:szCs w:val="23"/>
        </w:rPr>
        <w:t>Farabundo</w:t>
      </w:r>
      <w:proofErr w:type="spellEnd"/>
      <w:r w:rsidR="009C2210">
        <w:rPr>
          <w:rFonts w:ascii="Palatino Linotype" w:hAnsi="Palatino Linotype"/>
          <w:sz w:val="23"/>
          <w:szCs w:val="23"/>
        </w:rPr>
        <w:t xml:space="preserve"> Marti National </w:t>
      </w:r>
      <w:r w:rsidR="009C2210">
        <w:rPr>
          <w:rFonts w:ascii="Palatino Linotype" w:hAnsi="Palatino Linotype"/>
          <w:sz w:val="23"/>
          <w:szCs w:val="23"/>
        </w:rPr>
        <w:lastRenderedPageBreak/>
        <w:t xml:space="preserve">Liberation Front (FMLN) was founded. </w:t>
      </w:r>
      <w:r w:rsidR="00E73A62">
        <w:rPr>
          <w:rFonts w:ascii="Palatino Linotype" w:hAnsi="Palatino Linotype"/>
          <w:sz w:val="23"/>
          <w:szCs w:val="23"/>
        </w:rPr>
        <w:t xml:space="preserve"> </w:t>
      </w:r>
      <w:r w:rsidR="009C2210">
        <w:rPr>
          <w:rFonts w:ascii="Palatino Linotype" w:hAnsi="Palatino Linotype"/>
          <w:i/>
          <w:sz w:val="23"/>
          <w:szCs w:val="23"/>
        </w:rPr>
        <w:t>Id</w:t>
      </w:r>
      <w:r w:rsidR="009C2210" w:rsidRPr="00E73A62">
        <w:rPr>
          <w:rFonts w:ascii="Palatino Linotype" w:hAnsi="Palatino Linotype"/>
          <w:sz w:val="23"/>
          <w:szCs w:val="23"/>
        </w:rPr>
        <w:t>.</w:t>
      </w:r>
      <w:r w:rsidR="009922EB" w:rsidRPr="00E73A62">
        <w:rPr>
          <w:rFonts w:ascii="Palatino Linotype" w:hAnsi="Palatino Linotype"/>
          <w:sz w:val="23"/>
          <w:szCs w:val="23"/>
        </w:rPr>
        <w:t xml:space="preserve"> </w:t>
      </w:r>
      <w:r w:rsidR="00E73A62">
        <w:rPr>
          <w:rFonts w:ascii="Palatino Linotype" w:hAnsi="Palatino Linotype"/>
          <w:sz w:val="23"/>
          <w:szCs w:val="23"/>
        </w:rPr>
        <w:t xml:space="preserve"> </w:t>
      </w:r>
      <w:r w:rsidR="00432E75">
        <w:rPr>
          <w:rFonts w:ascii="Palatino Linotype" w:hAnsi="Palatino Linotype"/>
          <w:sz w:val="23"/>
          <w:szCs w:val="23"/>
        </w:rPr>
        <w:t xml:space="preserve">In 1980, </w:t>
      </w:r>
      <w:r w:rsidR="009C2210">
        <w:rPr>
          <w:rFonts w:ascii="Palatino Linotype" w:hAnsi="Palatino Linotype"/>
          <w:sz w:val="23"/>
          <w:szCs w:val="23"/>
        </w:rPr>
        <w:t>war broke out between the newly formed FMLN and the military.</w:t>
      </w:r>
      <w:r w:rsidR="00E73A62">
        <w:rPr>
          <w:rFonts w:ascii="Palatino Linotype" w:hAnsi="Palatino Linotype"/>
          <w:sz w:val="23"/>
          <w:szCs w:val="23"/>
        </w:rPr>
        <w:t xml:space="preserve"> </w:t>
      </w:r>
      <w:r w:rsidR="009C2210">
        <w:rPr>
          <w:rFonts w:ascii="Palatino Linotype" w:hAnsi="Palatino Linotype"/>
          <w:sz w:val="23"/>
          <w:szCs w:val="23"/>
        </w:rPr>
        <w:t xml:space="preserve"> </w:t>
      </w:r>
      <w:r w:rsidR="009C2210">
        <w:rPr>
          <w:rFonts w:ascii="Palatino Linotype" w:hAnsi="Palatino Linotype"/>
          <w:i/>
          <w:sz w:val="23"/>
          <w:szCs w:val="23"/>
        </w:rPr>
        <w:t xml:space="preserve">Id. </w:t>
      </w:r>
    </w:p>
    <w:p w:rsidR="00B333ED" w:rsidRDefault="00030AC5" w:rsidP="00375793">
      <w:pPr>
        <w:spacing w:after="0" w:line="480" w:lineRule="auto"/>
        <w:ind w:firstLine="720"/>
        <w:rPr>
          <w:rFonts w:ascii="Palatino Linotype" w:hAnsi="Palatino Linotype"/>
          <w:sz w:val="23"/>
          <w:szCs w:val="23"/>
        </w:rPr>
      </w:pPr>
      <w:r>
        <w:rPr>
          <w:rFonts w:ascii="Palatino Linotype" w:hAnsi="Palatino Linotype"/>
          <w:sz w:val="23"/>
          <w:szCs w:val="23"/>
        </w:rPr>
        <w:t>75,000 Salvador</w:t>
      </w:r>
      <w:r w:rsidR="000C50CF" w:rsidRPr="00EF799E">
        <w:rPr>
          <w:rFonts w:ascii="Palatino Linotype" w:hAnsi="Palatino Linotype"/>
          <w:sz w:val="23"/>
          <w:szCs w:val="23"/>
        </w:rPr>
        <w:t>ans were killed in their 12-year long</w:t>
      </w:r>
      <w:r w:rsidR="00392B3E" w:rsidRPr="00EF799E">
        <w:rPr>
          <w:rFonts w:ascii="Palatino Linotype" w:hAnsi="Palatino Linotype"/>
          <w:sz w:val="23"/>
          <w:szCs w:val="23"/>
        </w:rPr>
        <w:t xml:space="preserve"> Civil War</w:t>
      </w:r>
      <w:r w:rsidR="00DC288E" w:rsidRPr="00EF799E">
        <w:rPr>
          <w:rFonts w:ascii="Palatino Linotype" w:hAnsi="Palatino Linotype"/>
          <w:sz w:val="23"/>
          <w:szCs w:val="23"/>
        </w:rPr>
        <w:t xml:space="preserve"> (1980-1992)</w:t>
      </w:r>
      <w:r>
        <w:rPr>
          <w:rFonts w:ascii="Palatino Linotype" w:hAnsi="Palatino Linotype"/>
          <w:sz w:val="23"/>
          <w:szCs w:val="23"/>
        </w:rPr>
        <w:t>.</w:t>
      </w:r>
      <w:r w:rsidR="00E73A62">
        <w:rPr>
          <w:rFonts w:ascii="Palatino Linotype" w:hAnsi="Palatino Linotype"/>
          <w:sz w:val="23"/>
          <w:szCs w:val="23"/>
        </w:rPr>
        <w:t xml:space="preserve"> </w:t>
      </w:r>
      <w:r>
        <w:rPr>
          <w:rFonts w:ascii="Palatino Linotype" w:hAnsi="Palatino Linotype"/>
          <w:sz w:val="23"/>
          <w:szCs w:val="23"/>
        </w:rPr>
        <w:t xml:space="preserve"> </w:t>
      </w:r>
      <w:r w:rsidR="00097486">
        <w:rPr>
          <w:rFonts w:ascii="Palatino Linotype" w:hAnsi="Palatino Linotype"/>
          <w:sz w:val="23"/>
          <w:szCs w:val="23"/>
        </w:rPr>
        <w:t>Ex.</w:t>
      </w:r>
      <w:r>
        <w:rPr>
          <w:rFonts w:ascii="Palatino Linotype" w:hAnsi="Palatino Linotype"/>
          <w:sz w:val="23"/>
          <w:szCs w:val="23"/>
        </w:rPr>
        <w:t xml:space="preserve"> </w:t>
      </w:r>
      <w:r w:rsidR="00097486">
        <w:rPr>
          <w:rFonts w:ascii="Palatino Linotype" w:hAnsi="Palatino Linotype"/>
          <w:sz w:val="23"/>
          <w:szCs w:val="23"/>
        </w:rPr>
        <w:t>F</w:t>
      </w:r>
      <w:r>
        <w:rPr>
          <w:rFonts w:ascii="Palatino Linotype" w:hAnsi="Palatino Linotype"/>
          <w:sz w:val="23"/>
          <w:szCs w:val="23"/>
        </w:rPr>
        <w:t xml:space="preserve">. </w:t>
      </w:r>
      <w:r w:rsidR="00E73A62">
        <w:rPr>
          <w:rFonts w:ascii="Palatino Linotype" w:hAnsi="Palatino Linotype"/>
          <w:sz w:val="23"/>
          <w:szCs w:val="23"/>
        </w:rPr>
        <w:t xml:space="preserve"> </w:t>
      </w:r>
      <w:r w:rsidR="000B4FF0">
        <w:rPr>
          <w:rFonts w:ascii="Palatino Linotype" w:hAnsi="Palatino Linotype"/>
          <w:sz w:val="23"/>
          <w:szCs w:val="23"/>
        </w:rPr>
        <w:t>Salvadoran</w:t>
      </w:r>
      <w:r w:rsidR="00DC288E">
        <w:rPr>
          <w:rFonts w:ascii="Palatino Linotype" w:hAnsi="Palatino Linotype"/>
          <w:sz w:val="23"/>
          <w:szCs w:val="23"/>
        </w:rPr>
        <w:t xml:space="preserve"> civilians were caught in the middle of violence and poverty; </w:t>
      </w:r>
      <w:r w:rsidR="00432E75">
        <w:rPr>
          <w:rFonts w:ascii="Palatino Linotype" w:hAnsi="Palatino Linotype"/>
          <w:sz w:val="23"/>
          <w:szCs w:val="23"/>
        </w:rPr>
        <w:t>causing many to flee</w:t>
      </w:r>
      <w:r w:rsidR="00DC288E">
        <w:rPr>
          <w:rFonts w:ascii="Palatino Linotype" w:hAnsi="Palatino Linotype"/>
          <w:sz w:val="23"/>
          <w:szCs w:val="23"/>
        </w:rPr>
        <w:t xml:space="preserve"> </w:t>
      </w:r>
      <w:r w:rsidR="00432E75">
        <w:rPr>
          <w:rFonts w:ascii="Palatino Linotype" w:hAnsi="Palatino Linotype"/>
          <w:sz w:val="23"/>
          <w:szCs w:val="23"/>
        </w:rPr>
        <w:t>to</w:t>
      </w:r>
      <w:r w:rsidR="00DC288E">
        <w:rPr>
          <w:rFonts w:ascii="Palatino Linotype" w:hAnsi="Palatino Linotype"/>
          <w:sz w:val="23"/>
          <w:szCs w:val="23"/>
        </w:rPr>
        <w:t xml:space="preserve"> the United States in hopes of better and safer futures.</w:t>
      </w:r>
      <w:r w:rsidR="00E73A62">
        <w:rPr>
          <w:rFonts w:ascii="Palatino Linotype" w:hAnsi="Palatino Linotype"/>
          <w:sz w:val="23"/>
          <w:szCs w:val="23"/>
        </w:rPr>
        <w:t xml:space="preserve"> </w:t>
      </w:r>
      <w:r w:rsidR="00DC288E">
        <w:rPr>
          <w:rFonts w:ascii="Palatino Linotype" w:hAnsi="Palatino Linotype"/>
          <w:sz w:val="23"/>
          <w:szCs w:val="23"/>
        </w:rPr>
        <w:t xml:space="preserve"> </w:t>
      </w:r>
      <w:r w:rsidR="00097486">
        <w:rPr>
          <w:rFonts w:ascii="Palatino Linotype" w:hAnsi="Palatino Linotype"/>
          <w:sz w:val="23"/>
          <w:szCs w:val="23"/>
        </w:rPr>
        <w:t>Ex.</w:t>
      </w:r>
      <w:r w:rsidR="000633E9">
        <w:rPr>
          <w:rFonts w:ascii="Palatino Linotype" w:hAnsi="Palatino Linotype"/>
          <w:sz w:val="23"/>
          <w:szCs w:val="23"/>
        </w:rPr>
        <w:t xml:space="preserve"> </w:t>
      </w:r>
      <w:r w:rsidR="005C5757">
        <w:rPr>
          <w:rFonts w:ascii="Palatino Linotype" w:hAnsi="Palatino Linotype"/>
          <w:sz w:val="23"/>
          <w:szCs w:val="23"/>
        </w:rPr>
        <w:t>R</w:t>
      </w:r>
      <w:r w:rsidR="000633E9">
        <w:rPr>
          <w:rFonts w:ascii="Palatino Linotype" w:hAnsi="Palatino Linotype"/>
          <w:sz w:val="23"/>
          <w:szCs w:val="23"/>
        </w:rPr>
        <w:t>.  By the early 1990’s, t</w:t>
      </w:r>
      <w:r w:rsidR="00DC288E">
        <w:rPr>
          <w:rFonts w:ascii="Palatino Linotype" w:hAnsi="Palatino Linotype"/>
          <w:sz w:val="23"/>
          <w:szCs w:val="23"/>
        </w:rPr>
        <w:t xml:space="preserve">here </w:t>
      </w:r>
      <w:r w:rsidR="000633E9">
        <w:rPr>
          <w:rFonts w:ascii="Palatino Linotype" w:hAnsi="Palatino Linotype"/>
          <w:sz w:val="23"/>
          <w:szCs w:val="23"/>
        </w:rPr>
        <w:t>were about 500,000 Salvadorians living in</w:t>
      </w:r>
      <w:r w:rsidR="00DC288E">
        <w:rPr>
          <w:rFonts w:ascii="Palatino Linotype" w:hAnsi="Palatino Linotype"/>
          <w:sz w:val="23"/>
          <w:szCs w:val="23"/>
        </w:rPr>
        <w:t xml:space="preserve"> the United States</w:t>
      </w:r>
      <w:r w:rsidR="000633E9">
        <w:rPr>
          <w:rFonts w:ascii="Palatino Linotype" w:hAnsi="Palatino Linotype"/>
          <w:sz w:val="23"/>
          <w:szCs w:val="23"/>
        </w:rPr>
        <w:t xml:space="preserve">. </w:t>
      </w:r>
      <w:r w:rsidR="00E73A62">
        <w:rPr>
          <w:rFonts w:ascii="Palatino Linotype" w:hAnsi="Palatino Linotype"/>
          <w:sz w:val="23"/>
          <w:szCs w:val="23"/>
        </w:rPr>
        <w:t xml:space="preserve"> </w:t>
      </w:r>
      <w:r w:rsidR="000633E9">
        <w:rPr>
          <w:rFonts w:ascii="Palatino Linotype" w:hAnsi="Palatino Linotype"/>
          <w:i/>
          <w:sz w:val="23"/>
          <w:szCs w:val="23"/>
        </w:rPr>
        <w:t>Id.</w:t>
      </w:r>
      <w:r w:rsidR="000633E9">
        <w:rPr>
          <w:rFonts w:ascii="Palatino Linotype" w:hAnsi="Palatino Linotype"/>
          <w:sz w:val="23"/>
          <w:szCs w:val="23"/>
        </w:rPr>
        <w:t xml:space="preserve"> </w:t>
      </w:r>
      <w:r w:rsidR="00E73A62">
        <w:rPr>
          <w:rFonts w:ascii="Palatino Linotype" w:hAnsi="Palatino Linotype"/>
          <w:sz w:val="23"/>
          <w:szCs w:val="23"/>
        </w:rPr>
        <w:t xml:space="preserve"> </w:t>
      </w:r>
      <w:r w:rsidR="00DC288E">
        <w:rPr>
          <w:rFonts w:ascii="Palatino Linotype" w:hAnsi="Palatino Linotype"/>
          <w:sz w:val="23"/>
          <w:szCs w:val="23"/>
        </w:rPr>
        <w:t xml:space="preserve">Many </w:t>
      </w:r>
      <w:r w:rsidR="00A4144A">
        <w:rPr>
          <w:rFonts w:ascii="Palatino Linotype" w:hAnsi="Palatino Linotype"/>
          <w:sz w:val="23"/>
          <w:szCs w:val="23"/>
        </w:rPr>
        <w:t>Salvadorans</w:t>
      </w:r>
      <w:r w:rsidR="00DC288E">
        <w:rPr>
          <w:rFonts w:ascii="Palatino Linotype" w:hAnsi="Palatino Linotype"/>
          <w:sz w:val="23"/>
          <w:szCs w:val="23"/>
        </w:rPr>
        <w:t xml:space="preserve"> had </w:t>
      </w:r>
      <w:r w:rsidR="000633E9">
        <w:rPr>
          <w:rFonts w:ascii="Palatino Linotype" w:hAnsi="Palatino Linotype"/>
          <w:sz w:val="23"/>
          <w:szCs w:val="23"/>
        </w:rPr>
        <w:t xml:space="preserve">established lives centered </w:t>
      </w:r>
      <w:proofErr w:type="gramStart"/>
      <w:r w:rsidR="000633E9">
        <w:rPr>
          <w:rFonts w:ascii="Palatino Linotype" w:hAnsi="Palatino Linotype"/>
          <w:sz w:val="23"/>
          <w:szCs w:val="23"/>
        </w:rPr>
        <w:t>around</w:t>
      </w:r>
      <w:proofErr w:type="gramEnd"/>
      <w:r w:rsidR="000633E9">
        <w:rPr>
          <w:rFonts w:ascii="Palatino Linotype" w:hAnsi="Palatino Linotype"/>
          <w:sz w:val="23"/>
          <w:szCs w:val="23"/>
        </w:rPr>
        <w:t xml:space="preserve"> gang life in the United States, particularly in the Los Angeles region.</w:t>
      </w:r>
      <w:r w:rsidR="00E73A62">
        <w:rPr>
          <w:rFonts w:ascii="Palatino Linotype" w:hAnsi="Palatino Linotype"/>
          <w:sz w:val="23"/>
          <w:szCs w:val="23"/>
        </w:rPr>
        <w:t xml:space="preserve"> </w:t>
      </w:r>
      <w:r w:rsidR="000633E9">
        <w:rPr>
          <w:rFonts w:ascii="Palatino Linotype" w:hAnsi="Palatino Linotype"/>
          <w:sz w:val="23"/>
          <w:szCs w:val="23"/>
        </w:rPr>
        <w:t xml:space="preserve"> </w:t>
      </w:r>
      <w:r w:rsidR="000633E9">
        <w:rPr>
          <w:rFonts w:ascii="Palatino Linotype" w:hAnsi="Palatino Linotype"/>
          <w:i/>
          <w:sz w:val="23"/>
          <w:szCs w:val="23"/>
        </w:rPr>
        <w:t>Id.</w:t>
      </w:r>
      <w:r w:rsidR="00DC288E">
        <w:rPr>
          <w:rFonts w:ascii="Palatino Linotype" w:hAnsi="Palatino Linotype"/>
          <w:sz w:val="23"/>
          <w:szCs w:val="23"/>
        </w:rPr>
        <w:t xml:space="preserve"> </w:t>
      </w:r>
      <w:r w:rsidR="00E73A62">
        <w:rPr>
          <w:rFonts w:ascii="Palatino Linotype" w:hAnsi="Palatino Linotype"/>
          <w:sz w:val="23"/>
          <w:szCs w:val="23"/>
        </w:rPr>
        <w:t xml:space="preserve"> </w:t>
      </w:r>
      <w:r w:rsidR="00562A7A">
        <w:rPr>
          <w:rFonts w:ascii="Palatino Linotype" w:hAnsi="Palatino Linotype"/>
          <w:sz w:val="23"/>
          <w:szCs w:val="23"/>
        </w:rPr>
        <w:t>Because of</w:t>
      </w:r>
      <w:r w:rsidR="009A4D8F">
        <w:rPr>
          <w:rFonts w:ascii="Palatino Linotype" w:hAnsi="Palatino Linotype"/>
          <w:sz w:val="23"/>
          <w:szCs w:val="23"/>
        </w:rPr>
        <w:t xml:space="preserve"> changing American immigration policies</w:t>
      </w:r>
      <w:r w:rsidR="00562A7A">
        <w:rPr>
          <w:rFonts w:ascii="Palatino Linotype" w:hAnsi="Palatino Linotype"/>
          <w:sz w:val="23"/>
          <w:szCs w:val="23"/>
        </w:rPr>
        <w:t xml:space="preserve"> during that time</w:t>
      </w:r>
      <w:r w:rsidR="009A4D8F">
        <w:rPr>
          <w:rFonts w:ascii="Palatino Linotype" w:hAnsi="Palatino Linotype"/>
          <w:sz w:val="23"/>
          <w:szCs w:val="23"/>
        </w:rPr>
        <w:t xml:space="preserve">, many </w:t>
      </w:r>
      <w:r w:rsidR="00EF65DA">
        <w:rPr>
          <w:rFonts w:ascii="Palatino Linotype" w:hAnsi="Palatino Linotype"/>
          <w:sz w:val="23"/>
          <w:szCs w:val="23"/>
        </w:rPr>
        <w:t>Salvadorans</w:t>
      </w:r>
      <w:r w:rsidR="009A4D8F">
        <w:rPr>
          <w:rFonts w:ascii="Palatino Linotype" w:hAnsi="Palatino Linotype"/>
          <w:sz w:val="23"/>
          <w:szCs w:val="23"/>
        </w:rPr>
        <w:t xml:space="preserve"> with criminal historie</w:t>
      </w:r>
      <w:r w:rsidR="00EF65DA">
        <w:rPr>
          <w:rFonts w:ascii="Palatino Linotype" w:hAnsi="Palatino Linotype"/>
          <w:sz w:val="23"/>
          <w:szCs w:val="23"/>
        </w:rPr>
        <w:t>s were deported in the 1990’s</w:t>
      </w:r>
      <w:r w:rsidR="009A4D8F">
        <w:rPr>
          <w:rFonts w:ascii="Palatino Linotype" w:hAnsi="Palatino Linotype"/>
          <w:sz w:val="23"/>
          <w:szCs w:val="23"/>
        </w:rPr>
        <w:t xml:space="preserve">. </w:t>
      </w:r>
      <w:r w:rsidR="00E73A62">
        <w:rPr>
          <w:rFonts w:ascii="Palatino Linotype" w:hAnsi="Palatino Linotype"/>
          <w:sz w:val="23"/>
          <w:szCs w:val="23"/>
        </w:rPr>
        <w:t xml:space="preserve"> </w:t>
      </w:r>
      <w:r w:rsidR="009A4D8F">
        <w:rPr>
          <w:rFonts w:ascii="Palatino Linotype" w:hAnsi="Palatino Linotype"/>
          <w:i/>
          <w:sz w:val="23"/>
          <w:szCs w:val="23"/>
        </w:rPr>
        <w:t>Id.</w:t>
      </w:r>
      <w:r w:rsidR="00DC288E">
        <w:rPr>
          <w:rFonts w:ascii="Palatino Linotype" w:hAnsi="Palatino Linotype"/>
          <w:sz w:val="23"/>
          <w:szCs w:val="23"/>
        </w:rPr>
        <w:t xml:space="preserve"> </w:t>
      </w:r>
      <w:r w:rsidR="00E73A62">
        <w:rPr>
          <w:rFonts w:ascii="Palatino Linotype" w:hAnsi="Palatino Linotype"/>
          <w:sz w:val="23"/>
          <w:szCs w:val="23"/>
        </w:rPr>
        <w:t xml:space="preserve"> </w:t>
      </w:r>
      <w:r w:rsidR="00DC288E">
        <w:rPr>
          <w:rFonts w:ascii="Palatino Linotype" w:hAnsi="Palatino Linotype"/>
          <w:sz w:val="23"/>
          <w:szCs w:val="23"/>
        </w:rPr>
        <w:t xml:space="preserve">When they returned to El Salvador, they brought </w:t>
      </w:r>
      <w:r w:rsidR="00432E75">
        <w:rPr>
          <w:rFonts w:ascii="Palatino Linotype" w:hAnsi="Palatino Linotype"/>
          <w:sz w:val="23"/>
          <w:szCs w:val="23"/>
        </w:rPr>
        <w:t>gang culture</w:t>
      </w:r>
      <w:r w:rsidR="00D01E12">
        <w:rPr>
          <w:rFonts w:ascii="Palatino Linotype" w:hAnsi="Palatino Linotype"/>
          <w:sz w:val="23"/>
          <w:szCs w:val="23"/>
        </w:rPr>
        <w:t xml:space="preserve"> </w:t>
      </w:r>
      <w:r w:rsidR="00432E75">
        <w:rPr>
          <w:rFonts w:ascii="Palatino Linotype" w:hAnsi="Palatino Linotype"/>
          <w:sz w:val="23"/>
          <w:szCs w:val="23"/>
        </w:rPr>
        <w:t xml:space="preserve">and violence </w:t>
      </w:r>
      <w:r w:rsidR="00D01E12">
        <w:rPr>
          <w:rFonts w:ascii="Palatino Linotype" w:hAnsi="Palatino Linotype"/>
          <w:sz w:val="23"/>
          <w:szCs w:val="23"/>
        </w:rPr>
        <w:t xml:space="preserve">back </w:t>
      </w:r>
      <w:r w:rsidR="009A4D8F">
        <w:rPr>
          <w:rFonts w:ascii="Palatino Linotype" w:hAnsi="Palatino Linotype"/>
          <w:sz w:val="23"/>
          <w:szCs w:val="23"/>
        </w:rPr>
        <w:t xml:space="preserve">with them. </w:t>
      </w:r>
      <w:r w:rsidR="00E73A62">
        <w:rPr>
          <w:rFonts w:ascii="Palatino Linotype" w:hAnsi="Palatino Linotype"/>
          <w:sz w:val="23"/>
          <w:szCs w:val="23"/>
        </w:rPr>
        <w:t xml:space="preserve"> </w:t>
      </w:r>
      <w:r w:rsidR="009A4D8F">
        <w:rPr>
          <w:rFonts w:ascii="Palatino Linotype" w:hAnsi="Palatino Linotype"/>
          <w:i/>
          <w:sz w:val="23"/>
          <w:szCs w:val="23"/>
        </w:rPr>
        <w:t>I</w:t>
      </w:r>
      <w:r w:rsidR="006B7DE1">
        <w:rPr>
          <w:rFonts w:ascii="Palatino Linotype" w:hAnsi="Palatino Linotype"/>
          <w:i/>
          <w:sz w:val="23"/>
          <w:szCs w:val="23"/>
        </w:rPr>
        <w:t>d</w:t>
      </w:r>
      <w:r w:rsidR="009A4D8F">
        <w:rPr>
          <w:rFonts w:ascii="Palatino Linotype" w:hAnsi="Palatino Linotype"/>
          <w:i/>
          <w:sz w:val="23"/>
          <w:szCs w:val="23"/>
        </w:rPr>
        <w:t>.</w:t>
      </w:r>
      <w:r w:rsidR="00DC288E">
        <w:rPr>
          <w:rFonts w:ascii="Palatino Linotype" w:hAnsi="Palatino Linotype"/>
          <w:sz w:val="23"/>
          <w:szCs w:val="23"/>
        </w:rPr>
        <w:t xml:space="preserve"> </w:t>
      </w:r>
      <w:r w:rsidR="00E73A62">
        <w:rPr>
          <w:rFonts w:ascii="Palatino Linotype" w:hAnsi="Palatino Linotype"/>
          <w:sz w:val="23"/>
          <w:szCs w:val="23"/>
        </w:rPr>
        <w:t xml:space="preserve"> </w:t>
      </w:r>
      <w:r w:rsidR="00B333ED">
        <w:rPr>
          <w:rFonts w:ascii="Palatino Linotype" w:hAnsi="Palatino Linotype"/>
          <w:sz w:val="23"/>
          <w:szCs w:val="23"/>
        </w:rPr>
        <w:t xml:space="preserve">El Salvador was at a very weak and vulnerable point of its history, recovering from a bloody and long Civil War. </w:t>
      </w:r>
      <w:r w:rsidR="00E73A62">
        <w:rPr>
          <w:rFonts w:ascii="Palatino Linotype" w:hAnsi="Palatino Linotype"/>
          <w:sz w:val="23"/>
          <w:szCs w:val="23"/>
        </w:rPr>
        <w:t xml:space="preserve"> </w:t>
      </w:r>
      <w:r w:rsidR="00B333ED">
        <w:rPr>
          <w:rFonts w:ascii="Palatino Linotype" w:hAnsi="Palatino Linotype"/>
          <w:sz w:val="23"/>
          <w:szCs w:val="23"/>
        </w:rPr>
        <w:t xml:space="preserve">When gang culture was brought back to this political climate, it flourished and evolved into the powerful gangs that exist </w:t>
      </w:r>
      <w:r w:rsidR="00B333ED" w:rsidRPr="00262C87">
        <w:rPr>
          <w:rFonts w:ascii="Palatino Linotype" w:hAnsi="Palatino Linotype"/>
          <w:sz w:val="23"/>
          <w:szCs w:val="23"/>
        </w:rPr>
        <w:t>today.</w:t>
      </w:r>
      <w:r w:rsidR="00E73A62">
        <w:rPr>
          <w:rFonts w:ascii="Palatino Linotype" w:hAnsi="Palatino Linotype"/>
          <w:sz w:val="23"/>
          <w:szCs w:val="23"/>
        </w:rPr>
        <w:t xml:space="preserve"> </w:t>
      </w:r>
      <w:r w:rsidR="00B333ED">
        <w:rPr>
          <w:rFonts w:ascii="Palatino Linotype" w:hAnsi="Palatino Linotype"/>
          <w:sz w:val="23"/>
          <w:szCs w:val="23"/>
        </w:rPr>
        <w:t xml:space="preserve"> </w:t>
      </w:r>
      <w:r w:rsidR="00097486">
        <w:rPr>
          <w:rFonts w:ascii="Palatino Linotype" w:hAnsi="Palatino Linotype"/>
          <w:sz w:val="23"/>
          <w:szCs w:val="23"/>
        </w:rPr>
        <w:t>Ex.</w:t>
      </w:r>
      <w:r w:rsidR="00262C87">
        <w:rPr>
          <w:rFonts w:ascii="Palatino Linotype" w:hAnsi="Palatino Linotype"/>
          <w:sz w:val="23"/>
          <w:szCs w:val="23"/>
        </w:rPr>
        <w:t xml:space="preserve"> </w:t>
      </w:r>
      <w:r w:rsidR="005C5757">
        <w:rPr>
          <w:rFonts w:ascii="Palatino Linotype" w:hAnsi="Palatino Linotype"/>
          <w:sz w:val="23"/>
          <w:szCs w:val="23"/>
        </w:rPr>
        <w:t>R</w:t>
      </w:r>
      <w:r w:rsidR="00262C87">
        <w:rPr>
          <w:rFonts w:ascii="Palatino Linotype" w:hAnsi="Palatino Linotype"/>
          <w:sz w:val="23"/>
          <w:szCs w:val="23"/>
        </w:rPr>
        <w:t xml:space="preserve">. </w:t>
      </w:r>
    </w:p>
    <w:p w:rsidR="00F3138E" w:rsidRPr="007F396A" w:rsidRDefault="007F396A" w:rsidP="007F396A">
      <w:pPr>
        <w:spacing w:after="0" w:line="480" w:lineRule="auto"/>
        <w:ind w:left="720"/>
        <w:rPr>
          <w:rFonts w:ascii="Palatino Linotype" w:hAnsi="Palatino Linotype"/>
          <w:b/>
          <w:sz w:val="23"/>
          <w:szCs w:val="23"/>
        </w:rPr>
      </w:pPr>
      <w:r>
        <w:rPr>
          <w:rFonts w:ascii="Palatino Linotype" w:hAnsi="Palatino Linotype"/>
          <w:b/>
          <w:sz w:val="23"/>
          <w:szCs w:val="23"/>
        </w:rPr>
        <w:t>B.</w:t>
      </w:r>
      <w:r>
        <w:rPr>
          <w:rFonts w:ascii="Palatino Linotype" w:hAnsi="Palatino Linotype"/>
          <w:b/>
          <w:sz w:val="23"/>
          <w:szCs w:val="23"/>
        </w:rPr>
        <w:tab/>
      </w:r>
      <w:r w:rsidR="00F3138E" w:rsidRPr="007F396A">
        <w:rPr>
          <w:rFonts w:ascii="Palatino Linotype" w:hAnsi="Palatino Linotype"/>
          <w:b/>
          <w:sz w:val="23"/>
          <w:szCs w:val="23"/>
        </w:rPr>
        <w:t xml:space="preserve">Gang Violence in El Salvador </w:t>
      </w:r>
    </w:p>
    <w:p w:rsidR="005B3D1B" w:rsidRDefault="00F3138E" w:rsidP="005F0E69">
      <w:pPr>
        <w:spacing w:after="0" w:line="480" w:lineRule="auto"/>
        <w:ind w:firstLine="720"/>
        <w:rPr>
          <w:rFonts w:ascii="Palatino Linotype" w:hAnsi="Palatino Linotype"/>
          <w:sz w:val="23"/>
          <w:szCs w:val="23"/>
        </w:rPr>
      </w:pPr>
      <w:r>
        <w:rPr>
          <w:rFonts w:ascii="Palatino Linotype" w:hAnsi="Palatino Linotype"/>
          <w:sz w:val="23"/>
          <w:szCs w:val="23"/>
        </w:rPr>
        <w:t>The</w:t>
      </w:r>
      <w:r w:rsidR="00472A16">
        <w:rPr>
          <w:rFonts w:ascii="Palatino Linotype" w:hAnsi="Palatino Linotype"/>
          <w:sz w:val="23"/>
          <w:szCs w:val="23"/>
        </w:rPr>
        <w:t xml:space="preserve"> </w:t>
      </w:r>
      <w:r w:rsidR="00D01E12">
        <w:rPr>
          <w:rFonts w:ascii="Palatino Linotype" w:hAnsi="Palatino Linotype"/>
          <w:sz w:val="23"/>
          <w:szCs w:val="23"/>
        </w:rPr>
        <w:t xml:space="preserve">Mara </w:t>
      </w:r>
      <w:proofErr w:type="spellStart"/>
      <w:r w:rsidR="00D01E12">
        <w:rPr>
          <w:rFonts w:ascii="Palatino Linotype" w:hAnsi="Palatino Linotype"/>
          <w:sz w:val="23"/>
          <w:szCs w:val="23"/>
        </w:rPr>
        <w:t>Salvatrucha</w:t>
      </w:r>
      <w:proofErr w:type="spellEnd"/>
      <w:r w:rsidR="00472A16">
        <w:rPr>
          <w:rFonts w:ascii="Palatino Linotype" w:hAnsi="Palatino Linotype"/>
          <w:sz w:val="23"/>
          <w:szCs w:val="23"/>
        </w:rPr>
        <w:t xml:space="preserve"> 13 gang</w:t>
      </w:r>
      <w:r w:rsidR="00D01E12">
        <w:rPr>
          <w:rFonts w:ascii="Palatino Linotype" w:hAnsi="Palatino Linotype"/>
          <w:sz w:val="23"/>
          <w:szCs w:val="23"/>
        </w:rPr>
        <w:t xml:space="preserve"> (</w:t>
      </w:r>
      <w:r>
        <w:rPr>
          <w:rFonts w:ascii="Palatino Linotype" w:hAnsi="Palatino Linotype"/>
          <w:sz w:val="23"/>
          <w:szCs w:val="23"/>
        </w:rPr>
        <w:t>“MS” or “</w:t>
      </w:r>
      <w:r w:rsidR="00D01E12">
        <w:rPr>
          <w:rFonts w:ascii="Palatino Linotype" w:hAnsi="Palatino Linotype"/>
          <w:sz w:val="23"/>
          <w:szCs w:val="23"/>
        </w:rPr>
        <w:t>MS-13</w:t>
      </w:r>
      <w:r>
        <w:rPr>
          <w:rFonts w:ascii="Palatino Linotype" w:hAnsi="Palatino Linotype"/>
          <w:sz w:val="23"/>
          <w:szCs w:val="23"/>
        </w:rPr>
        <w:t>”</w:t>
      </w:r>
      <w:r w:rsidR="00D01E12">
        <w:rPr>
          <w:rFonts w:ascii="Palatino Linotype" w:hAnsi="Palatino Linotype"/>
          <w:sz w:val="23"/>
          <w:szCs w:val="23"/>
        </w:rPr>
        <w:t>)</w:t>
      </w:r>
      <w:r w:rsidR="00472A16">
        <w:rPr>
          <w:rFonts w:ascii="Palatino Linotype" w:hAnsi="Palatino Linotype"/>
          <w:sz w:val="23"/>
          <w:szCs w:val="23"/>
        </w:rPr>
        <w:t xml:space="preserve"> and the 18</w:t>
      </w:r>
      <w:r w:rsidR="00472A16" w:rsidRPr="00472A16">
        <w:rPr>
          <w:rFonts w:ascii="Palatino Linotype" w:hAnsi="Palatino Linotype"/>
          <w:sz w:val="23"/>
          <w:szCs w:val="23"/>
          <w:vertAlign w:val="superscript"/>
        </w:rPr>
        <w:t>th</w:t>
      </w:r>
      <w:r w:rsidR="00472A16">
        <w:rPr>
          <w:rFonts w:ascii="Palatino Linotype" w:hAnsi="Palatino Linotype"/>
          <w:sz w:val="23"/>
          <w:szCs w:val="23"/>
        </w:rPr>
        <w:t xml:space="preserve"> Street </w:t>
      </w:r>
      <w:r>
        <w:rPr>
          <w:rFonts w:ascii="Palatino Linotype" w:hAnsi="Palatino Linotype"/>
          <w:sz w:val="23"/>
          <w:szCs w:val="23"/>
        </w:rPr>
        <w:t>g</w:t>
      </w:r>
      <w:r w:rsidR="00472A16">
        <w:rPr>
          <w:rFonts w:ascii="Palatino Linotype" w:hAnsi="Palatino Linotype"/>
          <w:sz w:val="23"/>
          <w:szCs w:val="23"/>
        </w:rPr>
        <w:t>ang</w:t>
      </w:r>
      <w:r w:rsidR="00D01E12">
        <w:rPr>
          <w:rFonts w:ascii="Palatino Linotype" w:hAnsi="Palatino Linotype"/>
          <w:sz w:val="23"/>
          <w:szCs w:val="23"/>
        </w:rPr>
        <w:t xml:space="preserve"> (</w:t>
      </w:r>
      <w:r>
        <w:rPr>
          <w:rFonts w:ascii="Palatino Linotype" w:hAnsi="Palatino Linotype"/>
          <w:sz w:val="23"/>
          <w:szCs w:val="23"/>
        </w:rPr>
        <w:t>“</w:t>
      </w:r>
      <w:r w:rsidR="00D01E12">
        <w:rPr>
          <w:rFonts w:ascii="Palatino Linotype" w:hAnsi="Palatino Linotype"/>
          <w:sz w:val="23"/>
          <w:szCs w:val="23"/>
        </w:rPr>
        <w:t>Barrio 18</w:t>
      </w:r>
      <w:r>
        <w:rPr>
          <w:rFonts w:ascii="Palatino Linotype" w:hAnsi="Palatino Linotype"/>
          <w:sz w:val="23"/>
          <w:szCs w:val="23"/>
        </w:rPr>
        <w:t>”</w:t>
      </w:r>
      <w:r w:rsidR="00621CC8">
        <w:rPr>
          <w:rFonts w:ascii="Palatino Linotype" w:hAnsi="Palatino Linotype"/>
          <w:sz w:val="23"/>
          <w:szCs w:val="23"/>
        </w:rPr>
        <w:t xml:space="preserve"> or “</w:t>
      </w:r>
      <w:proofErr w:type="spellStart"/>
      <w:r w:rsidR="00621CC8">
        <w:rPr>
          <w:rFonts w:ascii="Palatino Linotype" w:hAnsi="Palatino Linotype"/>
          <w:sz w:val="23"/>
          <w:szCs w:val="23"/>
        </w:rPr>
        <w:t>Calle</w:t>
      </w:r>
      <w:proofErr w:type="spellEnd"/>
      <w:r w:rsidR="00621CC8">
        <w:rPr>
          <w:rFonts w:ascii="Palatino Linotype" w:hAnsi="Palatino Linotype"/>
          <w:sz w:val="23"/>
          <w:szCs w:val="23"/>
        </w:rPr>
        <w:t xml:space="preserve"> 18”</w:t>
      </w:r>
      <w:r w:rsidR="00D01E12">
        <w:rPr>
          <w:rFonts w:ascii="Palatino Linotype" w:hAnsi="Palatino Linotype"/>
          <w:sz w:val="23"/>
          <w:szCs w:val="23"/>
        </w:rPr>
        <w:t>)</w:t>
      </w:r>
      <w:r w:rsidR="00874942">
        <w:rPr>
          <w:rFonts w:ascii="Palatino Linotype" w:hAnsi="Palatino Linotype"/>
          <w:sz w:val="23"/>
          <w:szCs w:val="23"/>
        </w:rPr>
        <w:t xml:space="preserve"> </w:t>
      </w:r>
      <w:r>
        <w:rPr>
          <w:rFonts w:ascii="Palatino Linotype" w:hAnsi="Palatino Linotype"/>
          <w:sz w:val="23"/>
          <w:szCs w:val="23"/>
        </w:rPr>
        <w:t xml:space="preserve">are two of </w:t>
      </w:r>
      <w:r w:rsidR="00D4164A">
        <w:rPr>
          <w:rFonts w:ascii="Palatino Linotype" w:hAnsi="Palatino Linotype"/>
          <w:sz w:val="23"/>
          <w:szCs w:val="23"/>
        </w:rPr>
        <w:t xml:space="preserve">El Salvador’s most powerful gangs. </w:t>
      </w:r>
      <w:r w:rsidR="00E73A62">
        <w:rPr>
          <w:rFonts w:ascii="Palatino Linotype" w:hAnsi="Palatino Linotype"/>
          <w:sz w:val="23"/>
          <w:szCs w:val="23"/>
        </w:rPr>
        <w:t xml:space="preserve"> </w:t>
      </w:r>
      <w:r w:rsidR="00097486">
        <w:rPr>
          <w:rFonts w:ascii="Palatino Linotype" w:hAnsi="Palatino Linotype"/>
          <w:sz w:val="23"/>
          <w:szCs w:val="23"/>
        </w:rPr>
        <w:t>Ex.</w:t>
      </w:r>
      <w:r w:rsidR="00B333ED">
        <w:rPr>
          <w:rFonts w:ascii="Palatino Linotype" w:hAnsi="Palatino Linotype"/>
          <w:sz w:val="23"/>
          <w:szCs w:val="23"/>
        </w:rPr>
        <w:t xml:space="preserve"> </w:t>
      </w:r>
      <w:r w:rsidR="00097486">
        <w:rPr>
          <w:rFonts w:ascii="Palatino Linotype" w:hAnsi="Palatino Linotype"/>
          <w:sz w:val="23"/>
          <w:szCs w:val="23"/>
        </w:rPr>
        <w:t>G</w:t>
      </w:r>
      <w:r w:rsidR="00B333ED">
        <w:rPr>
          <w:rFonts w:ascii="Palatino Linotype" w:hAnsi="Palatino Linotype"/>
          <w:sz w:val="23"/>
          <w:szCs w:val="23"/>
        </w:rPr>
        <w:t>.</w:t>
      </w:r>
      <w:r w:rsidR="00472A16">
        <w:rPr>
          <w:rFonts w:ascii="Palatino Linotype" w:hAnsi="Palatino Linotype"/>
          <w:sz w:val="23"/>
          <w:szCs w:val="23"/>
        </w:rPr>
        <w:t xml:space="preserve"> </w:t>
      </w:r>
      <w:r w:rsidR="00E73A62">
        <w:rPr>
          <w:rFonts w:ascii="Palatino Linotype" w:hAnsi="Palatino Linotype"/>
          <w:sz w:val="23"/>
          <w:szCs w:val="23"/>
        </w:rPr>
        <w:t xml:space="preserve"> </w:t>
      </w:r>
      <w:r w:rsidR="00472A16">
        <w:rPr>
          <w:rFonts w:ascii="Palatino Linotype" w:hAnsi="Palatino Linotype"/>
          <w:sz w:val="23"/>
          <w:szCs w:val="23"/>
        </w:rPr>
        <w:t xml:space="preserve">Since </w:t>
      </w:r>
      <w:r>
        <w:rPr>
          <w:rFonts w:ascii="Palatino Linotype" w:hAnsi="Palatino Linotype"/>
          <w:sz w:val="23"/>
          <w:szCs w:val="23"/>
        </w:rPr>
        <w:t>their founding</w:t>
      </w:r>
      <w:r w:rsidR="00472A16">
        <w:rPr>
          <w:rFonts w:ascii="Palatino Linotype" w:hAnsi="Palatino Linotype"/>
          <w:sz w:val="23"/>
          <w:szCs w:val="23"/>
        </w:rPr>
        <w:t>, the 18</w:t>
      </w:r>
      <w:r w:rsidR="00472A16" w:rsidRPr="00472A16">
        <w:rPr>
          <w:rFonts w:ascii="Palatino Linotype" w:hAnsi="Palatino Linotype"/>
          <w:sz w:val="23"/>
          <w:szCs w:val="23"/>
          <w:vertAlign w:val="superscript"/>
        </w:rPr>
        <w:t>th</w:t>
      </w:r>
      <w:r w:rsidR="00472A16">
        <w:rPr>
          <w:rFonts w:ascii="Palatino Linotype" w:hAnsi="Palatino Linotype"/>
          <w:sz w:val="23"/>
          <w:szCs w:val="23"/>
        </w:rPr>
        <w:t xml:space="preserve"> Street Gang has split into two separate factions: the </w:t>
      </w:r>
      <w:proofErr w:type="spellStart"/>
      <w:r w:rsidR="006C092F">
        <w:rPr>
          <w:rFonts w:ascii="Palatino Linotype" w:hAnsi="Palatino Linotype"/>
          <w:i/>
          <w:sz w:val="23"/>
          <w:szCs w:val="23"/>
        </w:rPr>
        <w:t>Revolucionarios</w:t>
      </w:r>
      <w:proofErr w:type="spellEnd"/>
      <w:r w:rsidR="00472A16">
        <w:rPr>
          <w:rFonts w:ascii="Palatino Linotype" w:hAnsi="Palatino Linotype"/>
          <w:sz w:val="23"/>
          <w:szCs w:val="23"/>
        </w:rPr>
        <w:t xml:space="preserve"> and the </w:t>
      </w:r>
      <w:proofErr w:type="spellStart"/>
      <w:r w:rsidR="00EF65DA">
        <w:rPr>
          <w:rFonts w:ascii="Palatino Linotype" w:hAnsi="Palatino Linotype"/>
          <w:i/>
          <w:sz w:val="23"/>
          <w:szCs w:val="23"/>
        </w:rPr>
        <w:t>Sure</w:t>
      </w:r>
      <w:r w:rsidR="00EF65DA" w:rsidRPr="00E73A62">
        <w:rPr>
          <w:rFonts w:ascii="Palatino Linotype" w:hAnsi="Palatino Linotype"/>
          <w:i/>
          <w:sz w:val="23"/>
          <w:szCs w:val="23"/>
        </w:rPr>
        <w:t>ñ</w:t>
      </w:r>
      <w:r w:rsidR="006C092F">
        <w:rPr>
          <w:rFonts w:ascii="Palatino Linotype" w:hAnsi="Palatino Linotype"/>
          <w:i/>
          <w:sz w:val="23"/>
          <w:szCs w:val="23"/>
        </w:rPr>
        <w:t>os</w:t>
      </w:r>
      <w:proofErr w:type="spellEnd"/>
      <w:r w:rsidR="00B333ED">
        <w:rPr>
          <w:rFonts w:ascii="Palatino Linotype" w:hAnsi="Palatino Linotype"/>
          <w:i/>
          <w:sz w:val="23"/>
          <w:szCs w:val="23"/>
        </w:rPr>
        <w:t>.</w:t>
      </w:r>
      <w:r w:rsidR="00E73A62">
        <w:rPr>
          <w:rFonts w:ascii="Palatino Linotype" w:hAnsi="Palatino Linotype"/>
          <w:i/>
          <w:sz w:val="23"/>
          <w:szCs w:val="23"/>
        </w:rPr>
        <w:t xml:space="preserve"> </w:t>
      </w:r>
      <w:r w:rsidR="00B333ED">
        <w:rPr>
          <w:rFonts w:ascii="Palatino Linotype" w:hAnsi="Palatino Linotype"/>
          <w:i/>
          <w:sz w:val="23"/>
          <w:szCs w:val="23"/>
        </w:rPr>
        <w:t xml:space="preserve"> Id.</w:t>
      </w:r>
      <w:r w:rsidR="00BD3959">
        <w:rPr>
          <w:rFonts w:ascii="Palatino Linotype" w:hAnsi="Palatino Linotype"/>
          <w:sz w:val="23"/>
          <w:szCs w:val="23"/>
        </w:rPr>
        <w:t xml:space="preserve"> </w:t>
      </w:r>
      <w:r w:rsidR="00E73A62">
        <w:rPr>
          <w:rFonts w:ascii="Palatino Linotype" w:hAnsi="Palatino Linotype"/>
          <w:sz w:val="23"/>
          <w:szCs w:val="23"/>
        </w:rPr>
        <w:t xml:space="preserve"> </w:t>
      </w:r>
      <w:r w:rsidR="00EF799E">
        <w:rPr>
          <w:rFonts w:ascii="Palatino Linotype" w:hAnsi="Palatino Linotype"/>
          <w:sz w:val="23"/>
          <w:szCs w:val="23"/>
        </w:rPr>
        <w:t xml:space="preserve">Gang </w:t>
      </w:r>
      <w:r w:rsidR="007D64DF">
        <w:rPr>
          <w:rFonts w:ascii="Palatino Linotype" w:hAnsi="Palatino Linotype"/>
          <w:sz w:val="23"/>
          <w:szCs w:val="23"/>
        </w:rPr>
        <w:t>presence is so prevalent in El Salvador that 1 in 10 Salvadorians depend</w:t>
      </w:r>
      <w:r w:rsidR="00B333ED">
        <w:rPr>
          <w:rFonts w:ascii="Palatino Linotype" w:hAnsi="Palatino Linotype"/>
          <w:sz w:val="23"/>
          <w:szCs w:val="23"/>
        </w:rPr>
        <w:t xml:space="preserve"> on gangs in one way or another.</w:t>
      </w:r>
      <w:r w:rsidR="00B333ED">
        <w:rPr>
          <w:rFonts w:ascii="Palatino Linotype" w:hAnsi="Palatino Linotype"/>
          <w:i/>
          <w:sz w:val="23"/>
          <w:szCs w:val="23"/>
        </w:rPr>
        <w:t xml:space="preserve"> </w:t>
      </w:r>
      <w:r w:rsidR="00E73A62">
        <w:rPr>
          <w:rFonts w:ascii="Palatino Linotype" w:hAnsi="Palatino Linotype"/>
          <w:i/>
          <w:sz w:val="23"/>
          <w:szCs w:val="23"/>
        </w:rPr>
        <w:t xml:space="preserve"> </w:t>
      </w:r>
      <w:r w:rsidR="00B333ED">
        <w:rPr>
          <w:rFonts w:ascii="Palatino Linotype" w:hAnsi="Palatino Linotype"/>
          <w:i/>
          <w:sz w:val="23"/>
          <w:szCs w:val="23"/>
        </w:rPr>
        <w:t>Id</w:t>
      </w:r>
      <w:r w:rsidR="00B333ED" w:rsidRPr="00E73A62">
        <w:rPr>
          <w:rFonts w:ascii="Palatino Linotype" w:hAnsi="Palatino Linotype"/>
          <w:sz w:val="23"/>
          <w:szCs w:val="23"/>
        </w:rPr>
        <w:t>.</w:t>
      </w:r>
      <w:r w:rsidR="007D64DF" w:rsidRPr="00E73A62">
        <w:rPr>
          <w:rFonts w:ascii="Palatino Linotype" w:hAnsi="Palatino Linotype"/>
          <w:sz w:val="23"/>
          <w:szCs w:val="23"/>
        </w:rPr>
        <w:t xml:space="preserve"> </w:t>
      </w:r>
      <w:r w:rsidR="00E73A62">
        <w:rPr>
          <w:rFonts w:ascii="Palatino Linotype" w:hAnsi="Palatino Linotype"/>
          <w:sz w:val="23"/>
          <w:szCs w:val="23"/>
        </w:rPr>
        <w:t xml:space="preserve"> </w:t>
      </w:r>
      <w:r w:rsidR="007D64DF">
        <w:rPr>
          <w:rFonts w:ascii="Palatino Linotype" w:hAnsi="Palatino Linotype"/>
          <w:sz w:val="23"/>
          <w:szCs w:val="23"/>
        </w:rPr>
        <w:t>There are approximately 50,000 gang members aged 12 to 55 in El Salvador</w:t>
      </w:r>
      <w:r w:rsidR="00A06717">
        <w:rPr>
          <w:rFonts w:ascii="Palatino Linotype" w:hAnsi="Palatino Linotype"/>
          <w:sz w:val="23"/>
          <w:szCs w:val="23"/>
        </w:rPr>
        <w:t>,</w:t>
      </w:r>
      <w:r w:rsidR="007D64DF">
        <w:rPr>
          <w:rFonts w:ascii="Palatino Linotype" w:hAnsi="Palatino Linotype"/>
          <w:sz w:val="23"/>
          <w:szCs w:val="23"/>
        </w:rPr>
        <w:t xml:space="preserve"> and more than 10,000 gang members serving time in jail or prison. </w:t>
      </w:r>
      <w:r w:rsidR="00A06717">
        <w:rPr>
          <w:rFonts w:ascii="Palatino Linotype" w:hAnsi="Palatino Linotype"/>
          <w:sz w:val="23"/>
          <w:szCs w:val="23"/>
        </w:rPr>
        <w:t xml:space="preserve"> </w:t>
      </w:r>
      <w:r w:rsidR="00B333ED">
        <w:rPr>
          <w:rFonts w:ascii="Palatino Linotype" w:hAnsi="Palatino Linotype"/>
          <w:i/>
          <w:sz w:val="23"/>
          <w:szCs w:val="23"/>
        </w:rPr>
        <w:t>Id</w:t>
      </w:r>
      <w:r w:rsidR="00B333ED" w:rsidRPr="00A06717">
        <w:rPr>
          <w:rFonts w:ascii="Palatino Linotype" w:hAnsi="Palatino Linotype"/>
          <w:sz w:val="23"/>
          <w:szCs w:val="23"/>
        </w:rPr>
        <w:t>.</w:t>
      </w:r>
      <w:r w:rsidR="007D64DF" w:rsidRPr="00A06717">
        <w:rPr>
          <w:rFonts w:ascii="Palatino Linotype" w:hAnsi="Palatino Linotype"/>
          <w:sz w:val="23"/>
          <w:szCs w:val="23"/>
        </w:rPr>
        <w:t xml:space="preserve"> </w:t>
      </w:r>
      <w:r w:rsidR="00A06717">
        <w:rPr>
          <w:rFonts w:ascii="Palatino Linotype" w:hAnsi="Palatino Linotype"/>
          <w:sz w:val="23"/>
          <w:szCs w:val="23"/>
        </w:rPr>
        <w:t xml:space="preserve"> </w:t>
      </w:r>
      <w:r w:rsidR="007D64DF">
        <w:rPr>
          <w:rFonts w:ascii="Palatino Linotype" w:hAnsi="Palatino Linotype"/>
          <w:sz w:val="23"/>
          <w:szCs w:val="23"/>
        </w:rPr>
        <w:t>However, about 95% of crimes in El Salvador go unpunished</w:t>
      </w:r>
      <w:r w:rsidR="00B333ED">
        <w:rPr>
          <w:rFonts w:ascii="Palatino Linotype" w:hAnsi="Palatino Linotype"/>
          <w:sz w:val="23"/>
          <w:szCs w:val="23"/>
        </w:rPr>
        <w:t>.</w:t>
      </w:r>
      <w:r w:rsidR="00A06717">
        <w:rPr>
          <w:rFonts w:ascii="Palatino Linotype" w:hAnsi="Palatino Linotype"/>
          <w:sz w:val="23"/>
          <w:szCs w:val="23"/>
        </w:rPr>
        <w:t xml:space="preserve"> </w:t>
      </w:r>
      <w:r w:rsidR="00B333ED">
        <w:rPr>
          <w:rFonts w:ascii="Palatino Linotype" w:hAnsi="Palatino Linotype"/>
          <w:sz w:val="23"/>
          <w:szCs w:val="23"/>
        </w:rPr>
        <w:t xml:space="preserve"> </w:t>
      </w:r>
      <w:r w:rsidR="00B333ED">
        <w:rPr>
          <w:rFonts w:ascii="Palatino Linotype" w:hAnsi="Palatino Linotype"/>
          <w:i/>
          <w:sz w:val="23"/>
          <w:szCs w:val="23"/>
        </w:rPr>
        <w:t>Id</w:t>
      </w:r>
      <w:r w:rsidR="00B333ED" w:rsidRPr="00A06717">
        <w:rPr>
          <w:rFonts w:ascii="Palatino Linotype" w:hAnsi="Palatino Linotype"/>
          <w:sz w:val="23"/>
          <w:szCs w:val="23"/>
        </w:rPr>
        <w:t>.</w:t>
      </w:r>
      <w:r w:rsidR="00A06717" w:rsidRPr="00A06717">
        <w:rPr>
          <w:rFonts w:ascii="Palatino Linotype" w:hAnsi="Palatino Linotype"/>
          <w:sz w:val="23"/>
          <w:szCs w:val="23"/>
        </w:rPr>
        <w:t xml:space="preserve"> </w:t>
      </w:r>
      <w:r w:rsidR="00B333ED">
        <w:rPr>
          <w:rFonts w:ascii="Palatino Linotype" w:hAnsi="Palatino Linotype"/>
          <w:i/>
          <w:sz w:val="23"/>
          <w:szCs w:val="23"/>
        </w:rPr>
        <w:t xml:space="preserve"> </w:t>
      </w:r>
      <w:r w:rsidR="007203FC">
        <w:rPr>
          <w:rFonts w:ascii="Palatino Linotype" w:hAnsi="Palatino Linotype"/>
          <w:sz w:val="23"/>
          <w:szCs w:val="23"/>
        </w:rPr>
        <w:t>M</w:t>
      </w:r>
      <w:r>
        <w:rPr>
          <w:rFonts w:ascii="Palatino Linotype" w:hAnsi="Palatino Linotype"/>
          <w:sz w:val="23"/>
          <w:szCs w:val="23"/>
        </w:rPr>
        <w:t>os</w:t>
      </w:r>
      <w:r w:rsidR="007203FC">
        <w:rPr>
          <w:rFonts w:ascii="Palatino Linotype" w:hAnsi="Palatino Linotype"/>
          <w:sz w:val="23"/>
          <w:szCs w:val="23"/>
        </w:rPr>
        <w:t xml:space="preserve">tly poor </w:t>
      </w:r>
      <w:r w:rsidR="007203FC">
        <w:rPr>
          <w:rFonts w:ascii="Palatino Linotype" w:hAnsi="Palatino Linotype"/>
          <w:sz w:val="23"/>
          <w:szCs w:val="23"/>
        </w:rPr>
        <w:lastRenderedPageBreak/>
        <w:t xml:space="preserve">and lower middle class </w:t>
      </w:r>
      <w:r w:rsidR="00D4164A">
        <w:rPr>
          <w:rFonts w:ascii="Palatino Linotype" w:hAnsi="Palatino Linotype"/>
          <w:sz w:val="23"/>
          <w:szCs w:val="23"/>
        </w:rPr>
        <w:t>Salvadorans</w:t>
      </w:r>
      <w:r>
        <w:rPr>
          <w:rFonts w:ascii="Palatino Linotype" w:hAnsi="Palatino Linotype"/>
          <w:sz w:val="23"/>
          <w:szCs w:val="23"/>
        </w:rPr>
        <w:t xml:space="preserve"> suffer the greatest consequences of gang violence</w:t>
      </w:r>
      <w:r w:rsidR="00B333ED">
        <w:rPr>
          <w:rFonts w:ascii="Palatino Linotype" w:hAnsi="Palatino Linotype"/>
          <w:sz w:val="23"/>
          <w:szCs w:val="23"/>
        </w:rPr>
        <w:t>.</w:t>
      </w:r>
      <w:r w:rsidR="00A06717">
        <w:rPr>
          <w:rFonts w:ascii="Palatino Linotype" w:hAnsi="Palatino Linotype"/>
          <w:sz w:val="23"/>
          <w:szCs w:val="23"/>
        </w:rPr>
        <w:t xml:space="preserve"> </w:t>
      </w:r>
      <w:r w:rsidR="00B333ED">
        <w:rPr>
          <w:rFonts w:ascii="Palatino Linotype" w:hAnsi="Palatino Linotype"/>
          <w:sz w:val="23"/>
          <w:szCs w:val="23"/>
        </w:rPr>
        <w:t xml:space="preserve"> </w:t>
      </w:r>
      <w:r w:rsidR="00B333ED">
        <w:rPr>
          <w:rFonts w:ascii="Palatino Linotype" w:hAnsi="Palatino Linotype"/>
          <w:i/>
          <w:sz w:val="23"/>
          <w:szCs w:val="23"/>
        </w:rPr>
        <w:t>Id</w:t>
      </w:r>
      <w:r w:rsidR="00B333ED" w:rsidRPr="00A06717">
        <w:rPr>
          <w:rFonts w:ascii="Palatino Linotype" w:hAnsi="Palatino Linotype"/>
          <w:sz w:val="23"/>
          <w:szCs w:val="23"/>
        </w:rPr>
        <w:t xml:space="preserve">. </w:t>
      </w:r>
      <w:r w:rsidR="00A06717">
        <w:rPr>
          <w:rFonts w:ascii="Palatino Linotype" w:hAnsi="Palatino Linotype"/>
          <w:sz w:val="23"/>
          <w:szCs w:val="23"/>
        </w:rPr>
        <w:t xml:space="preserve"> </w:t>
      </w:r>
      <w:r>
        <w:rPr>
          <w:rFonts w:ascii="Palatino Linotype" w:hAnsi="Palatino Linotype"/>
          <w:sz w:val="23"/>
          <w:szCs w:val="23"/>
        </w:rPr>
        <w:t xml:space="preserve">Civilians in </w:t>
      </w:r>
      <w:r w:rsidR="006B24C8">
        <w:rPr>
          <w:rFonts w:ascii="Palatino Linotype" w:hAnsi="Palatino Linotype"/>
          <w:sz w:val="23"/>
          <w:szCs w:val="23"/>
        </w:rPr>
        <w:t>Salvadoran</w:t>
      </w:r>
      <w:r>
        <w:rPr>
          <w:rFonts w:ascii="Palatino Linotype" w:hAnsi="Palatino Linotype"/>
          <w:sz w:val="23"/>
          <w:szCs w:val="23"/>
        </w:rPr>
        <w:t xml:space="preserve"> communities are subject to extortion, intimidation and threats, and forced recruitment by </w:t>
      </w:r>
      <w:proofErr w:type="spellStart"/>
      <w:r>
        <w:rPr>
          <w:rFonts w:ascii="Palatino Linotype" w:hAnsi="Palatino Linotype"/>
          <w:i/>
          <w:sz w:val="23"/>
          <w:szCs w:val="23"/>
        </w:rPr>
        <w:t>pandilleros</w:t>
      </w:r>
      <w:proofErr w:type="spellEnd"/>
      <w:r>
        <w:rPr>
          <w:rFonts w:ascii="Palatino Linotype" w:hAnsi="Palatino Linotype"/>
          <w:sz w:val="23"/>
          <w:szCs w:val="23"/>
        </w:rPr>
        <w:t xml:space="preserve"> (gang members).</w:t>
      </w:r>
      <w:r w:rsidR="00A06717">
        <w:rPr>
          <w:rFonts w:ascii="Palatino Linotype" w:hAnsi="Palatino Linotype"/>
          <w:sz w:val="23"/>
          <w:szCs w:val="23"/>
        </w:rPr>
        <w:t xml:space="preserve"> </w:t>
      </w:r>
      <w:r>
        <w:rPr>
          <w:rFonts w:ascii="Palatino Linotype" w:hAnsi="Palatino Linotype"/>
          <w:sz w:val="23"/>
          <w:szCs w:val="23"/>
        </w:rPr>
        <w:t xml:space="preserve"> </w:t>
      </w:r>
      <w:proofErr w:type="gramStart"/>
      <w:r w:rsidR="00097486">
        <w:rPr>
          <w:rFonts w:ascii="Palatino Linotype" w:hAnsi="Palatino Linotype"/>
          <w:sz w:val="23"/>
          <w:szCs w:val="23"/>
        </w:rPr>
        <w:t>Ex.</w:t>
      </w:r>
      <w:r w:rsidR="00C17729">
        <w:rPr>
          <w:rFonts w:ascii="Palatino Linotype" w:hAnsi="Palatino Linotype"/>
          <w:sz w:val="23"/>
          <w:szCs w:val="23"/>
        </w:rPr>
        <w:t xml:space="preserve"> </w:t>
      </w:r>
      <w:r w:rsidR="00097486">
        <w:rPr>
          <w:rFonts w:ascii="Palatino Linotype" w:hAnsi="Palatino Linotype"/>
          <w:sz w:val="23"/>
          <w:szCs w:val="23"/>
        </w:rPr>
        <w:t>D</w:t>
      </w:r>
      <w:r w:rsidR="00C17729">
        <w:rPr>
          <w:rFonts w:ascii="Palatino Linotype" w:hAnsi="Palatino Linotype"/>
          <w:sz w:val="23"/>
          <w:szCs w:val="23"/>
        </w:rPr>
        <w:t xml:space="preserve">, </w:t>
      </w:r>
      <w:r w:rsidR="005C5757">
        <w:rPr>
          <w:rFonts w:ascii="Palatino Linotype" w:hAnsi="Palatino Linotype"/>
          <w:sz w:val="23"/>
          <w:szCs w:val="23"/>
        </w:rPr>
        <w:t>W</w:t>
      </w:r>
      <w:r w:rsidR="00C17729">
        <w:rPr>
          <w:rFonts w:ascii="Palatino Linotype" w:hAnsi="Palatino Linotype"/>
          <w:sz w:val="23"/>
          <w:szCs w:val="23"/>
        </w:rPr>
        <w:t>.</w:t>
      </w:r>
      <w:proofErr w:type="gramEnd"/>
      <w:r w:rsidR="00C17729">
        <w:rPr>
          <w:rFonts w:ascii="Palatino Linotype" w:hAnsi="Palatino Linotype"/>
          <w:sz w:val="23"/>
          <w:szCs w:val="23"/>
        </w:rPr>
        <w:t xml:space="preserve"> </w:t>
      </w:r>
    </w:p>
    <w:p w:rsidR="00EF65DA" w:rsidRDefault="00EA460B" w:rsidP="00502B26">
      <w:pPr>
        <w:spacing w:after="0" w:line="480" w:lineRule="auto"/>
        <w:ind w:firstLine="720"/>
        <w:rPr>
          <w:rFonts w:ascii="Palatino Linotype" w:hAnsi="Palatino Linotype"/>
          <w:i/>
          <w:sz w:val="23"/>
          <w:szCs w:val="23"/>
        </w:rPr>
      </w:pPr>
      <w:r>
        <w:rPr>
          <w:rFonts w:ascii="Palatino Linotype" w:hAnsi="Palatino Linotype"/>
          <w:sz w:val="23"/>
          <w:szCs w:val="23"/>
        </w:rPr>
        <w:t xml:space="preserve">In 2003, the state </w:t>
      </w:r>
      <w:r w:rsidR="007A0D9B">
        <w:rPr>
          <w:rFonts w:ascii="Palatino Linotype" w:hAnsi="Palatino Linotype"/>
          <w:sz w:val="23"/>
          <w:szCs w:val="23"/>
        </w:rPr>
        <w:t>attempted to intervene by implementing</w:t>
      </w:r>
      <w:r w:rsidR="00A06717">
        <w:rPr>
          <w:rFonts w:ascii="Palatino Linotype" w:hAnsi="Palatino Linotype"/>
          <w:sz w:val="23"/>
          <w:szCs w:val="23"/>
        </w:rPr>
        <w:t xml:space="preserve"> a policy called</w:t>
      </w:r>
      <w:r>
        <w:rPr>
          <w:rFonts w:ascii="Palatino Linotype" w:hAnsi="Palatino Linotype"/>
          <w:sz w:val="23"/>
          <w:szCs w:val="23"/>
        </w:rPr>
        <w:t xml:space="preserve"> </w:t>
      </w:r>
      <w:r>
        <w:rPr>
          <w:rFonts w:ascii="Palatino Linotype" w:hAnsi="Palatino Linotype"/>
          <w:i/>
          <w:sz w:val="23"/>
          <w:szCs w:val="23"/>
        </w:rPr>
        <w:t xml:space="preserve">Mano </w:t>
      </w:r>
      <w:r>
        <w:rPr>
          <w:rFonts w:ascii="Palatino Linotype" w:hAnsi="Palatino Linotype"/>
          <w:i/>
          <w:sz w:val="23"/>
          <w:szCs w:val="23"/>
        </w:rPr>
        <w:softHyphen/>
      </w:r>
      <w:r>
        <w:rPr>
          <w:rFonts w:ascii="Palatino Linotype" w:hAnsi="Palatino Linotype"/>
          <w:i/>
          <w:sz w:val="23"/>
          <w:szCs w:val="23"/>
        </w:rPr>
        <w:softHyphen/>
      </w:r>
      <w:r>
        <w:rPr>
          <w:rFonts w:ascii="Palatino Linotype" w:hAnsi="Palatino Linotype"/>
          <w:i/>
          <w:sz w:val="23"/>
          <w:szCs w:val="23"/>
        </w:rPr>
        <w:softHyphen/>
        <w:t>Dura (</w:t>
      </w:r>
      <w:r>
        <w:rPr>
          <w:rFonts w:ascii="Palatino Linotype" w:hAnsi="Palatino Linotype"/>
          <w:sz w:val="23"/>
          <w:szCs w:val="23"/>
        </w:rPr>
        <w:t>Iron Fist), in which state officials</w:t>
      </w:r>
      <w:r w:rsidR="00D4164A">
        <w:rPr>
          <w:rFonts w:ascii="Palatino Linotype" w:hAnsi="Palatino Linotype"/>
          <w:sz w:val="23"/>
          <w:szCs w:val="23"/>
        </w:rPr>
        <w:t xml:space="preserve"> cracked down on gang activity</w:t>
      </w:r>
      <w:r>
        <w:rPr>
          <w:rFonts w:ascii="Palatino Linotype" w:hAnsi="Palatino Linotype"/>
          <w:sz w:val="23"/>
          <w:szCs w:val="23"/>
        </w:rPr>
        <w:t xml:space="preserve">. </w:t>
      </w:r>
      <w:r w:rsidR="00A06717">
        <w:rPr>
          <w:rFonts w:ascii="Palatino Linotype" w:hAnsi="Palatino Linotype"/>
          <w:sz w:val="23"/>
          <w:szCs w:val="23"/>
        </w:rPr>
        <w:t xml:space="preserve"> </w:t>
      </w:r>
      <w:r w:rsidR="00097486">
        <w:rPr>
          <w:rFonts w:ascii="Palatino Linotype" w:hAnsi="Palatino Linotype"/>
          <w:sz w:val="23"/>
          <w:szCs w:val="23"/>
        </w:rPr>
        <w:t>Ex.</w:t>
      </w:r>
      <w:r w:rsidR="00BD3959">
        <w:rPr>
          <w:rFonts w:ascii="Palatino Linotype" w:hAnsi="Palatino Linotype"/>
          <w:sz w:val="23"/>
          <w:szCs w:val="23"/>
        </w:rPr>
        <w:t xml:space="preserve"> </w:t>
      </w:r>
      <w:r w:rsidR="0094242F">
        <w:rPr>
          <w:rFonts w:ascii="Palatino Linotype" w:hAnsi="Palatino Linotype"/>
          <w:sz w:val="23"/>
          <w:szCs w:val="23"/>
        </w:rPr>
        <w:t>N</w:t>
      </w:r>
      <w:r w:rsidR="00BD3959">
        <w:rPr>
          <w:rFonts w:ascii="Palatino Linotype" w:hAnsi="Palatino Linotype"/>
          <w:sz w:val="23"/>
          <w:szCs w:val="23"/>
        </w:rPr>
        <w:t>.</w:t>
      </w:r>
      <w:r w:rsidR="00A06717">
        <w:rPr>
          <w:rFonts w:ascii="Palatino Linotype" w:hAnsi="Palatino Linotype"/>
          <w:sz w:val="23"/>
          <w:szCs w:val="23"/>
        </w:rPr>
        <w:t xml:space="preserve"> </w:t>
      </w:r>
      <w:r w:rsidR="00BD3959">
        <w:rPr>
          <w:rFonts w:ascii="Palatino Linotype" w:hAnsi="Palatino Linotype"/>
          <w:sz w:val="23"/>
          <w:szCs w:val="23"/>
        </w:rPr>
        <w:t xml:space="preserve"> </w:t>
      </w:r>
      <w:r>
        <w:rPr>
          <w:rFonts w:ascii="Palatino Linotype" w:hAnsi="Palatino Linotype"/>
          <w:sz w:val="23"/>
          <w:szCs w:val="23"/>
        </w:rPr>
        <w:t xml:space="preserve">Police officers began </w:t>
      </w:r>
      <w:r w:rsidR="005B3D1B">
        <w:rPr>
          <w:rFonts w:ascii="Palatino Linotype" w:hAnsi="Palatino Linotype"/>
          <w:sz w:val="23"/>
          <w:szCs w:val="23"/>
        </w:rPr>
        <w:t>arresting</w:t>
      </w:r>
      <w:r>
        <w:rPr>
          <w:rFonts w:ascii="Palatino Linotype" w:hAnsi="Palatino Linotype"/>
          <w:sz w:val="23"/>
          <w:szCs w:val="23"/>
        </w:rPr>
        <w:t xml:space="preserve"> suspected gang members, often because of visible gang-affiliated tattoos.</w:t>
      </w:r>
      <w:r w:rsidR="00A06717">
        <w:rPr>
          <w:rFonts w:ascii="Palatino Linotype" w:hAnsi="Palatino Linotype"/>
          <w:sz w:val="23"/>
          <w:szCs w:val="23"/>
        </w:rPr>
        <w:t xml:space="preserve"> </w:t>
      </w:r>
      <w:r>
        <w:rPr>
          <w:rFonts w:ascii="Palatino Linotype" w:hAnsi="Palatino Linotype"/>
          <w:sz w:val="23"/>
          <w:szCs w:val="23"/>
        </w:rPr>
        <w:t xml:space="preserve"> </w:t>
      </w:r>
      <w:r w:rsidR="00BD3959">
        <w:rPr>
          <w:rFonts w:ascii="Palatino Linotype" w:hAnsi="Palatino Linotype"/>
          <w:i/>
          <w:sz w:val="23"/>
          <w:szCs w:val="23"/>
        </w:rPr>
        <w:t xml:space="preserve">Id. </w:t>
      </w:r>
      <w:r w:rsidR="00A06717">
        <w:rPr>
          <w:rFonts w:ascii="Palatino Linotype" w:hAnsi="Palatino Linotype"/>
          <w:i/>
          <w:sz w:val="23"/>
          <w:szCs w:val="23"/>
        </w:rPr>
        <w:t xml:space="preserve"> </w:t>
      </w:r>
      <w:r>
        <w:rPr>
          <w:rFonts w:ascii="Palatino Linotype" w:hAnsi="Palatino Linotype"/>
          <w:sz w:val="23"/>
          <w:szCs w:val="23"/>
        </w:rPr>
        <w:t xml:space="preserve">However, </w:t>
      </w:r>
      <w:r w:rsidR="007A0D9B">
        <w:rPr>
          <w:rFonts w:ascii="Palatino Linotype" w:hAnsi="Palatino Linotype"/>
          <w:sz w:val="23"/>
          <w:szCs w:val="23"/>
        </w:rPr>
        <w:t xml:space="preserve">the implementation of </w:t>
      </w:r>
      <w:r w:rsidR="007A0D9B">
        <w:rPr>
          <w:rFonts w:ascii="Palatino Linotype" w:hAnsi="Palatino Linotype"/>
          <w:i/>
          <w:sz w:val="23"/>
          <w:szCs w:val="23"/>
        </w:rPr>
        <w:t>Mano Dura</w:t>
      </w:r>
      <w:r w:rsidR="007A0D9B">
        <w:rPr>
          <w:rFonts w:ascii="Palatino Linotype" w:hAnsi="Palatino Linotype"/>
          <w:sz w:val="23"/>
          <w:szCs w:val="23"/>
        </w:rPr>
        <w:t xml:space="preserve"> had an inverse effect.</w:t>
      </w:r>
      <w:r>
        <w:rPr>
          <w:rFonts w:ascii="Palatino Linotype" w:hAnsi="Palatino Linotype"/>
          <w:sz w:val="23"/>
          <w:szCs w:val="23"/>
        </w:rPr>
        <w:t xml:space="preserve"> </w:t>
      </w:r>
      <w:r w:rsidR="00A06717">
        <w:rPr>
          <w:rFonts w:ascii="Palatino Linotype" w:hAnsi="Palatino Linotype"/>
          <w:sz w:val="23"/>
          <w:szCs w:val="23"/>
        </w:rPr>
        <w:t xml:space="preserve"> </w:t>
      </w:r>
      <w:r w:rsidR="00562A7A">
        <w:rPr>
          <w:rFonts w:ascii="Palatino Linotype" w:hAnsi="Palatino Linotype"/>
          <w:sz w:val="23"/>
          <w:szCs w:val="23"/>
        </w:rPr>
        <w:t>Reports show that</w:t>
      </w:r>
      <w:r w:rsidR="00BD3959">
        <w:rPr>
          <w:rFonts w:ascii="Palatino Linotype" w:hAnsi="Palatino Linotype"/>
          <w:sz w:val="23"/>
          <w:szCs w:val="23"/>
        </w:rPr>
        <w:t xml:space="preserve"> “Given the failure of previous crackdowns, some question whether increased repression will bring the gangs to their knees. Some say it will fuel the violence.” </w:t>
      </w:r>
      <w:r w:rsidR="00A06717">
        <w:rPr>
          <w:rFonts w:ascii="Palatino Linotype" w:hAnsi="Palatino Linotype"/>
          <w:sz w:val="23"/>
          <w:szCs w:val="23"/>
        </w:rPr>
        <w:t xml:space="preserve"> </w:t>
      </w:r>
      <w:r w:rsidR="00097486">
        <w:rPr>
          <w:rFonts w:ascii="Palatino Linotype" w:hAnsi="Palatino Linotype"/>
          <w:sz w:val="23"/>
          <w:szCs w:val="23"/>
        </w:rPr>
        <w:t>Ex.</w:t>
      </w:r>
      <w:r w:rsidR="00BD3959">
        <w:rPr>
          <w:rFonts w:ascii="Palatino Linotype" w:hAnsi="Palatino Linotype"/>
          <w:sz w:val="23"/>
          <w:szCs w:val="23"/>
        </w:rPr>
        <w:t xml:space="preserve"> </w:t>
      </w:r>
      <w:r w:rsidR="0094242F">
        <w:rPr>
          <w:rFonts w:ascii="Palatino Linotype" w:hAnsi="Palatino Linotype"/>
          <w:sz w:val="23"/>
          <w:szCs w:val="23"/>
        </w:rPr>
        <w:t>N</w:t>
      </w:r>
      <w:r w:rsidR="00BD3959">
        <w:rPr>
          <w:rFonts w:ascii="Palatino Linotype" w:hAnsi="Palatino Linotype"/>
          <w:sz w:val="23"/>
          <w:szCs w:val="23"/>
        </w:rPr>
        <w:t xml:space="preserve">. </w:t>
      </w:r>
      <w:r w:rsidR="000C2E71">
        <w:rPr>
          <w:rFonts w:ascii="Palatino Linotype" w:hAnsi="Palatino Linotype"/>
          <w:sz w:val="23"/>
          <w:szCs w:val="23"/>
        </w:rPr>
        <w:t xml:space="preserve"> Policies such as </w:t>
      </w:r>
      <w:r w:rsidR="000C2E71">
        <w:rPr>
          <w:rFonts w:ascii="Palatino Linotype" w:hAnsi="Palatino Linotype"/>
          <w:i/>
          <w:sz w:val="23"/>
          <w:szCs w:val="23"/>
        </w:rPr>
        <w:t>Mano Dura</w:t>
      </w:r>
      <w:r w:rsidR="000C2E71">
        <w:rPr>
          <w:rFonts w:ascii="Palatino Linotype" w:hAnsi="Palatino Linotype"/>
          <w:sz w:val="23"/>
          <w:szCs w:val="23"/>
        </w:rPr>
        <w:t xml:space="preserve"> normalize vi</w:t>
      </w:r>
      <w:r w:rsidR="00D4164A">
        <w:rPr>
          <w:rFonts w:ascii="Palatino Linotype" w:hAnsi="Palatino Linotype"/>
          <w:sz w:val="23"/>
          <w:szCs w:val="23"/>
        </w:rPr>
        <w:t xml:space="preserve">olence </w:t>
      </w:r>
      <w:r w:rsidR="000C2E71">
        <w:rPr>
          <w:rFonts w:ascii="Palatino Linotype" w:hAnsi="Palatino Linotype"/>
          <w:sz w:val="23"/>
          <w:szCs w:val="23"/>
        </w:rPr>
        <w:t xml:space="preserve">further and put thousands of gang members in prisons, allowing gang networks to develop </w:t>
      </w:r>
      <w:r w:rsidR="00D4164A">
        <w:rPr>
          <w:rFonts w:ascii="Palatino Linotype" w:hAnsi="Palatino Linotype"/>
          <w:sz w:val="23"/>
          <w:szCs w:val="23"/>
        </w:rPr>
        <w:t>and grow within</w:t>
      </w:r>
      <w:r w:rsidR="000C2E71">
        <w:rPr>
          <w:rFonts w:ascii="Palatino Linotype" w:hAnsi="Palatino Linotype"/>
          <w:sz w:val="23"/>
          <w:szCs w:val="23"/>
        </w:rPr>
        <w:t xml:space="preserve"> </w:t>
      </w:r>
      <w:r w:rsidR="00D4164A">
        <w:rPr>
          <w:rFonts w:ascii="Palatino Linotype" w:hAnsi="Palatino Linotype"/>
          <w:sz w:val="23"/>
          <w:szCs w:val="23"/>
        </w:rPr>
        <w:t xml:space="preserve">the </w:t>
      </w:r>
      <w:r w:rsidR="00EF65DA">
        <w:rPr>
          <w:rFonts w:ascii="Palatino Linotype" w:hAnsi="Palatino Linotype"/>
          <w:sz w:val="23"/>
          <w:szCs w:val="23"/>
        </w:rPr>
        <w:t>Salvadoran</w:t>
      </w:r>
      <w:r w:rsidR="00D4164A">
        <w:rPr>
          <w:rFonts w:ascii="Palatino Linotype" w:hAnsi="Palatino Linotype"/>
          <w:sz w:val="23"/>
          <w:szCs w:val="23"/>
        </w:rPr>
        <w:t xml:space="preserve"> prison system</w:t>
      </w:r>
      <w:r w:rsidR="000C2E71">
        <w:rPr>
          <w:rFonts w:ascii="Palatino Linotype" w:hAnsi="Palatino Linotype"/>
          <w:sz w:val="23"/>
          <w:szCs w:val="23"/>
        </w:rPr>
        <w:t>.</w:t>
      </w:r>
      <w:r w:rsidR="00A06717">
        <w:rPr>
          <w:rFonts w:ascii="Palatino Linotype" w:hAnsi="Palatino Linotype"/>
          <w:sz w:val="23"/>
          <w:szCs w:val="23"/>
        </w:rPr>
        <w:t xml:space="preserve"> </w:t>
      </w:r>
      <w:r w:rsidR="000C2E71">
        <w:rPr>
          <w:rFonts w:ascii="Palatino Linotype" w:hAnsi="Palatino Linotype"/>
          <w:sz w:val="23"/>
          <w:szCs w:val="23"/>
        </w:rPr>
        <w:t xml:space="preserve"> </w:t>
      </w:r>
      <w:r w:rsidR="000C2E71">
        <w:rPr>
          <w:rFonts w:ascii="Palatino Linotype" w:hAnsi="Palatino Linotype"/>
          <w:i/>
          <w:sz w:val="23"/>
          <w:szCs w:val="23"/>
        </w:rPr>
        <w:t xml:space="preserve">Id. </w:t>
      </w:r>
    </w:p>
    <w:p w:rsidR="007A0D9B" w:rsidRDefault="007A0D9B" w:rsidP="00502B26">
      <w:pPr>
        <w:spacing w:after="0" w:line="480" w:lineRule="auto"/>
        <w:ind w:firstLine="720"/>
        <w:rPr>
          <w:rFonts w:ascii="Palatino Linotype" w:hAnsi="Palatino Linotype"/>
          <w:sz w:val="23"/>
          <w:szCs w:val="23"/>
        </w:rPr>
      </w:pPr>
      <w:r>
        <w:rPr>
          <w:rFonts w:ascii="Palatino Linotype" w:hAnsi="Palatino Linotype"/>
          <w:sz w:val="23"/>
          <w:szCs w:val="23"/>
        </w:rPr>
        <w:t>In 2012, the gangs worked with the state to agree upon a truce. The country experienced a record-low in homicide rates.</w:t>
      </w:r>
      <w:r w:rsidR="000C2E71">
        <w:rPr>
          <w:rFonts w:ascii="Palatino Linotype" w:hAnsi="Palatino Linotype"/>
          <w:sz w:val="23"/>
          <w:szCs w:val="23"/>
        </w:rPr>
        <w:t xml:space="preserve"> </w:t>
      </w:r>
      <w:r w:rsidR="00A06717">
        <w:rPr>
          <w:rFonts w:ascii="Palatino Linotype" w:hAnsi="Palatino Linotype"/>
          <w:sz w:val="23"/>
          <w:szCs w:val="23"/>
        </w:rPr>
        <w:t xml:space="preserve"> </w:t>
      </w:r>
      <w:proofErr w:type="gramStart"/>
      <w:r w:rsidR="00097486">
        <w:rPr>
          <w:rFonts w:ascii="Palatino Linotype" w:hAnsi="Palatino Linotype"/>
          <w:sz w:val="23"/>
          <w:szCs w:val="23"/>
        </w:rPr>
        <w:t>Ex.</w:t>
      </w:r>
      <w:r w:rsidR="000C2E71">
        <w:rPr>
          <w:rFonts w:ascii="Palatino Linotype" w:hAnsi="Palatino Linotype"/>
          <w:sz w:val="23"/>
          <w:szCs w:val="23"/>
        </w:rPr>
        <w:t xml:space="preserve"> </w:t>
      </w:r>
      <w:r w:rsidR="00097486">
        <w:rPr>
          <w:rFonts w:ascii="Palatino Linotype" w:hAnsi="Palatino Linotype"/>
          <w:sz w:val="23"/>
          <w:szCs w:val="23"/>
        </w:rPr>
        <w:t>I</w:t>
      </w:r>
      <w:r w:rsidR="000C2E71">
        <w:rPr>
          <w:rFonts w:ascii="Palatino Linotype" w:hAnsi="Palatino Linotype"/>
          <w:sz w:val="23"/>
          <w:szCs w:val="23"/>
        </w:rPr>
        <w:t>.</w:t>
      </w:r>
      <w:proofErr w:type="gramEnd"/>
      <w:r>
        <w:rPr>
          <w:rFonts w:ascii="Palatino Linotype" w:hAnsi="Palatino Linotype"/>
          <w:sz w:val="23"/>
          <w:szCs w:val="23"/>
        </w:rPr>
        <w:t xml:space="preserve"> </w:t>
      </w:r>
      <w:r w:rsidR="00A06717">
        <w:rPr>
          <w:rFonts w:ascii="Palatino Linotype" w:hAnsi="Palatino Linotype"/>
          <w:sz w:val="23"/>
          <w:szCs w:val="23"/>
        </w:rPr>
        <w:t xml:space="preserve"> </w:t>
      </w:r>
      <w:r>
        <w:rPr>
          <w:rFonts w:ascii="Palatino Linotype" w:hAnsi="Palatino Linotype"/>
          <w:sz w:val="23"/>
          <w:szCs w:val="23"/>
        </w:rPr>
        <w:t>However, after 15 months the truce was broken and the country saw a spike in violence and homicide</w:t>
      </w:r>
      <w:r w:rsidR="00EF65DA">
        <w:rPr>
          <w:rFonts w:ascii="Palatino Linotype" w:hAnsi="Palatino Linotype"/>
          <w:sz w:val="23"/>
          <w:szCs w:val="23"/>
        </w:rPr>
        <w:t xml:space="preserve"> rates</w:t>
      </w:r>
      <w:r>
        <w:rPr>
          <w:rFonts w:ascii="Palatino Linotype" w:hAnsi="Palatino Linotype"/>
          <w:sz w:val="23"/>
          <w:szCs w:val="23"/>
        </w:rPr>
        <w:t xml:space="preserve"> once again. </w:t>
      </w:r>
      <w:r w:rsidR="00A06717">
        <w:rPr>
          <w:rFonts w:ascii="Palatino Linotype" w:hAnsi="Palatino Linotype"/>
          <w:sz w:val="23"/>
          <w:szCs w:val="23"/>
        </w:rPr>
        <w:t xml:space="preserve"> </w:t>
      </w:r>
      <w:r>
        <w:rPr>
          <w:rFonts w:ascii="Palatino Linotype" w:hAnsi="Palatino Linotype"/>
          <w:sz w:val="23"/>
          <w:szCs w:val="23"/>
        </w:rPr>
        <w:t xml:space="preserve">El Salvador experienced a 70% spike in deaths in the year 2015 as a result </w:t>
      </w:r>
      <w:r w:rsidR="00EF65DA">
        <w:rPr>
          <w:rFonts w:ascii="Palatino Linotype" w:hAnsi="Palatino Linotype"/>
          <w:sz w:val="23"/>
          <w:szCs w:val="23"/>
        </w:rPr>
        <w:t>of the broken</w:t>
      </w:r>
      <w:r>
        <w:rPr>
          <w:rFonts w:ascii="Palatino Linotype" w:hAnsi="Palatino Linotype"/>
          <w:sz w:val="23"/>
          <w:szCs w:val="23"/>
        </w:rPr>
        <w:t xml:space="preserve"> truce. </w:t>
      </w:r>
      <w:r w:rsidR="00A06717">
        <w:rPr>
          <w:rFonts w:ascii="Palatino Linotype" w:hAnsi="Palatino Linotype"/>
          <w:sz w:val="23"/>
          <w:szCs w:val="23"/>
        </w:rPr>
        <w:t xml:space="preserve"> </w:t>
      </w:r>
      <w:r w:rsidR="00097486">
        <w:rPr>
          <w:rFonts w:ascii="Palatino Linotype" w:hAnsi="Palatino Linotype"/>
          <w:sz w:val="23"/>
          <w:szCs w:val="23"/>
        </w:rPr>
        <w:t>Ex.</w:t>
      </w:r>
      <w:r w:rsidR="000C2E71">
        <w:rPr>
          <w:rFonts w:ascii="Palatino Linotype" w:hAnsi="Palatino Linotype"/>
          <w:sz w:val="23"/>
          <w:szCs w:val="23"/>
        </w:rPr>
        <w:t xml:space="preserve"> </w:t>
      </w:r>
      <w:r w:rsidR="00097486">
        <w:rPr>
          <w:rFonts w:ascii="Palatino Linotype" w:hAnsi="Palatino Linotype"/>
          <w:sz w:val="23"/>
          <w:szCs w:val="23"/>
        </w:rPr>
        <w:t>G</w:t>
      </w:r>
      <w:r w:rsidR="000C2E71">
        <w:rPr>
          <w:rFonts w:ascii="Palatino Linotype" w:hAnsi="Palatino Linotype"/>
          <w:sz w:val="23"/>
          <w:szCs w:val="23"/>
        </w:rPr>
        <w:t xml:space="preserve">. </w:t>
      </w:r>
      <w:r w:rsidR="00A06717">
        <w:rPr>
          <w:rFonts w:ascii="Palatino Linotype" w:hAnsi="Palatino Linotype"/>
          <w:sz w:val="23"/>
          <w:szCs w:val="23"/>
        </w:rPr>
        <w:t xml:space="preserve"> </w:t>
      </w:r>
      <w:r>
        <w:rPr>
          <w:rFonts w:ascii="Palatino Linotype" w:hAnsi="Palatino Linotype"/>
          <w:sz w:val="23"/>
          <w:szCs w:val="23"/>
        </w:rPr>
        <w:t xml:space="preserve">This was </w:t>
      </w:r>
      <w:r w:rsidR="00D4164A">
        <w:rPr>
          <w:rFonts w:ascii="Palatino Linotype" w:hAnsi="Palatino Linotype"/>
          <w:sz w:val="23"/>
          <w:szCs w:val="23"/>
        </w:rPr>
        <w:t>El Salvador’s</w:t>
      </w:r>
      <w:r>
        <w:rPr>
          <w:rFonts w:ascii="Palatino Linotype" w:hAnsi="Palatino Linotype"/>
          <w:sz w:val="23"/>
          <w:szCs w:val="23"/>
        </w:rPr>
        <w:t xml:space="preserve"> most violent period in </w:t>
      </w:r>
      <w:r w:rsidR="00D4164A">
        <w:rPr>
          <w:rFonts w:ascii="Palatino Linotype" w:hAnsi="Palatino Linotype"/>
          <w:sz w:val="23"/>
          <w:szCs w:val="23"/>
        </w:rPr>
        <w:t>history</w:t>
      </w:r>
      <w:r>
        <w:rPr>
          <w:rFonts w:ascii="Palatino Linotype" w:hAnsi="Palatino Linotype"/>
          <w:sz w:val="23"/>
          <w:szCs w:val="23"/>
        </w:rPr>
        <w:t xml:space="preserve"> since their Civil War. </w:t>
      </w:r>
      <w:r w:rsidR="00562A7A">
        <w:rPr>
          <w:rFonts w:ascii="Palatino Linotype" w:hAnsi="Palatino Linotype"/>
          <w:sz w:val="23"/>
          <w:szCs w:val="23"/>
        </w:rPr>
        <w:t xml:space="preserve"> </w:t>
      </w:r>
      <w:r w:rsidR="000C2E71">
        <w:rPr>
          <w:rFonts w:ascii="Palatino Linotype" w:hAnsi="Palatino Linotype"/>
          <w:i/>
          <w:sz w:val="23"/>
          <w:szCs w:val="23"/>
        </w:rPr>
        <w:t xml:space="preserve">Id. </w:t>
      </w:r>
      <w:r>
        <w:rPr>
          <w:rFonts w:ascii="Palatino Linotype" w:hAnsi="Palatino Linotype"/>
          <w:sz w:val="23"/>
          <w:szCs w:val="23"/>
        </w:rPr>
        <w:t xml:space="preserve">  </w:t>
      </w:r>
    </w:p>
    <w:p w:rsidR="00EF70ED" w:rsidRPr="00EF70ED" w:rsidRDefault="00EF70ED" w:rsidP="00502B26">
      <w:pPr>
        <w:spacing w:after="0" w:line="480" w:lineRule="auto"/>
        <w:ind w:firstLine="720"/>
        <w:rPr>
          <w:rFonts w:ascii="Palatino Linotype" w:hAnsi="Palatino Linotype"/>
          <w:bCs/>
          <w:sz w:val="23"/>
          <w:szCs w:val="23"/>
        </w:rPr>
      </w:pPr>
      <w:r>
        <w:rPr>
          <w:rFonts w:ascii="Palatino Linotype" w:hAnsi="Palatino Linotype"/>
          <w:bCs/>
          <w:sz w:val="23"/>
          <w:szCs w:val="23"/>
        </w:rPr>
        <w:t>Presently, g</w:t>
      </w:r>
      <w:r w:rsidRPr="00EF70ED">
        <w:rPr>
          <w:rFonts w:ascii="Palatino Linotype" w:hAnsi="Palatino Linotype"/>
          <w:bCs/>
          <w:sz w:val="23"/>
          <w:szCs w:val="23"/>
        </w:rPr>
        <w:t>ang organizations go unchecked by the Salvadoran government, and public officia</w:t>
      </w:r>
      <w:r>
        <w:rPr>
          <w:rFonts w:ascii="Palatino Linotype" w:hAnsi="Palatino Linotype"/>
          <w:bCs/>
          <w:sz w:val="23"/>
          <w:szCs w:val="23"/>
        </w:rPr>
        <w:t xml:space="preserve">ls engage in corrupt practices </w:t>
      </w:r>
      <w:r w:rsidRPr="00EF70ED">
        <w:rPr>
          <w:rFonts w:ascii="Palatino Linotype" w:hAnsi="Palatino Linotype"/>
          <w:bCs/>
          <w:sz w:val="23"/>
          <w:szCs w:val="23"/>
        </w:rPr>
        <w:t xml:space="preserve">with impunity.  </w:t>
      </w:r>
      <w:r w:rsidR="00097486">
        <w:rPr>
          <w:rFonts w:ascii="Palatino Linotype" w:hAnsi="Palatino Linotype"/>
          <w:bCs/>
          <w:sz w:val="23"/>
          <w:szCs w:val="23"/>
        </w:rPr>
        <w:t>Ex.</w:t>
      </w:r>
      <w:r w:rsidRPr="00EF70ED">
        <w:rPr>
          <w:rFonts w:ascii="Palatino Linotype" w:hAnsi="Palatino Linotype"/>
          <w:bCs/>
          <w:sz w:val="23"/>
          <w:szCs w:val="23"/>
        </w:rPr>
        <w:t xml:space="preserve"> </w:t>
      </w:r>
      <w:r w:rsidR="00097486">
        <w:rPr>
          <w:rFonts w:ascii="Palatino Linotype" w:hAnsi="Palatino Linotype"/>
          <w:bCs/>
          <w:sz w:val="23"/>
          <w:szCs w:val="23"/>
        </w:rPr>
        <w:t>C</w:t>
      </w:r>
      <w:r w:rsidRPr="00EF70ED">
        <w:rPr>
          <w:rFonts w:ascii="Palatino Linotype" w:hAnsi="Palatino Linotype"/>
          <w:bCs/>
          <w:sz w:val="23"/>
          <w:szCs w:val="23"/>
        </w:rPr>
        <w:t xml:space="preserve">.   DOS reports cite inadequate </w:t>
      </w:r>
      <w:r w:rsidR="00097486">
        <w:rPr>
          <w:rFonts w:ascii="Palatino Linotype" w:hAnsi="Palatino Linotype"/>
          <w:bCs/>
          <w:sz w:val="23"/>
          <w:szCs w:val="23"/>
        </w:rPr>
        <w:t xml:space="preserve">training, insufficient funding, </w:t>
      </w:r>
      <w:proofErr w:type="gramStart"/>
      <w:r w:rsidRPr="00EF70ED">
        <w:rPr>
          <w:rFonts w:ascii="Palatino Linotype" w:hAnsi="Palatino Linotype"/>
          <w:bCs/>
          <w:sz w:val="23"/>
          <w:szCs w:val="23"/>
        </w:rPr>
        <w:t>failure</w:t>
      </w:r>
      <w:proofErr w:type="gramEnd"/>
      <w:r w:rsidRPr="00EF70ED">
        <w:rPr>
          <w:rFonts w:ascii="Palatino Linotype" w:hAnsi="Palatino Linotype"/>
          <w:bCs/>
          <w:sz w:val="23"/>
          <w:szCs w:val="23"/>
        </w:rPr>
        <w:t xml:space="preserve"> to effectively enforce evidentiary rules, and corruption and criminality within the National Civilian Police as some of the major reasons for government failure to protect citizens.  </w:t>
      </w:r>
      <w:r w:rsidRPr="00EF70ED">
        <w:rPr>
          <w:rFonts w:ascii="Palatino Linotype" w:hAnsi="Palatino Linotype"/>
          <w:bCs/>
          <w:i/>
          <w:sz w:val="23"/>
          <w:szCs w:val="23"/>
        </w:rPr>
        <w:t>Id</w:t>
      </w:r>
      <w:r w:rsidRPr="00EF70ED">
        <w:rPr>
          <w:rFonts w:ascii="Palatino Linotype" w:hAnsi="Palatino Linotype"/>
          <w:bCs/>
          <w:sz w:val="23"/>
          <w:szCs w:val="23"/>
        </w:rPr>
        <w:t xml:space="preserve">.  </w:t>
      </w:r>
      <w:r>
        <w:rPr>
          <w:rFonts w:ascii="Palatino Linotype" w:hAnsi="Palatino Linotype"/>
          <w:bCs/>
          <w:sz w:val="23"/>
          <w:szCs w:val="23"/>
        </w:rPr>
        <w:t>“Impunity persist[s]</w:t>
      </w:r>
      <w:r w:rsidRPr="00EF70ED">
        <w:rPr>
          <w:rFonts w:ascii="Palatino Linotype" w:hAnsi="Palatino Linotype"/>
          <w:bCs/>
          <w:sz w:val="23"/>
          <w:szCs w:val="23"/>
        </w:rPr>
        <w:t xml:space="preserve"> despite </w:t>
      </w:r>
      <w:r w:rsidRPr="00EF70ED">
        <w:rPr>
          <w:rFonts w:ascii="Palatino Linotype" w:hAnsi="Palatino Linotype"/>
          <w:bCs/>
          <w:sz w:val="23"/>
          <w:szCs w:val="23"/>
        </w:rPr>
        <w:lastRenderedPageBreak/>
        <w:t>government steps to dismiss and prosecute some officials who committed abuses within security forces and the justice system.</w:t>
      </w:r>
      <w:r>
        <w:rPr>
          <w:rFonts w:ascii="Palatino Linotype" w:hAnsi="Palatino Linotype"/>
          <w:bCs/>
          <w:sz w:val="23"/>
          <w:szCs w:val="23"/>
        </w:rPr>
        <w:t xml:space="preserve">”  </w:t>
      </w:r>
      <w:r>
        <w:rPr>
          <w:rFonts w:ascii="Palatino Linotype" w:hAnsi="Palatino Linotype"/>
          <w:bCs/>
          <w:i/>
          <w:sz w:val="23"/>
          <w:szCs w:val="23"/>
        </w:rPr>
        <w:t>Id</w:t>
      </w:r>
      <w:r>
        <w:rPr>
          <w:rFonts w:ascii="Palatino Linotype" w:hAnsi="Palatino Linotype"/>
          <w:bCs/>
          <w:sz w:val="23"/>
          <w:szCs w:val="23"/>
        </w:rPr>
        <w:t xml:space="preserve">.  Furthermore, the DOS reports that judges denied anonymity to witnesses at trial, thereby reinforcing the intimidation methods of gangs and making it all but impossible for witnesses to safely cooperate in any criminal prosecution that might occur.  </w:t>
      </w:r>
      <w:r>
        <w:rPr>
          <w:rFonts w:ascii="Palatino Linotype" w:hAnsi="Palatino Linotype"/>
          <w:bCs/>
          <w:i/>
          <w:sz w:val="23"/>
          <w:szCs w:val="23"/>
        </w:rPr>
        <w:t>Id</w:t>
      </w:r>
      <w:r>
        <w:rPr>
          <w:rFonts w:ascii="Palatino Linotype" w:hAnsi="Palatino Linotype"/>
          <w:bCs/>
          <w:sz w:val="23"/>
          <w:szCs w:val="23"/>
        </w:rPr>
        <w:t xml:space="preserve">.  </w:t>
      </w:r>
    </w:p>
    <w:p w:rsidR="00EF70ED" w:rsidRDefault="00EF70ED" w:rsidP="00502B26">
      <w:pPr>
        <w:spacing w:after="0" w:line="480" w:lineRule="auto"/>
        <w:ind w:firstLine="720"/>
        <w:rPr>
          <w:rFonts w:ascii="Palatino Linotype" w:hAnsi="Palatino Linotype"/>
          <w:sz w:val="23"/>
          <w:szCs w:val="23"/>
        </w:rPr>
      </w:pPr>
      <w:r w:rsidRPr="00EF70ED">
        <w:rPr>
          <w:rFonts w:ascii="Palatino Linotype" w:hAnsi="Palatino Linotype"/>
          <w:bCs/>
          <w:sz w:val="23"/>
          <w:szCs w:val="23"/>
        </w:rPr>
        <w:t>Even discounting corruption within the</w:t>
      </w:r>
      <w:r>
        <w:rPr>
          <w:rFonts w:ascii="Palatino Linotype" w:hAnsi="Palatino Linotype"/>
          <w:bCs/>
          <w:sz w:val="23"/>
          <w:szCs w:val="23"/>
        </w:rPr>
        <w:t xml:space="preserve"> </w:t>
      </w:r>
      <w:r w:rsidRPr="00EF70ED">
        <w:rPr>
          <w:rFonts w:ascii="Palatino Linotype" w:hAnsi="Palatino Linotype"/>
          <w:bCs/>
          <w:sz w:val="23"/>
          <w:szCs w:val="23"/>
        </w:rPr>
        <w:t>government, DOS reports that most serious crimes are never solved because “The Government of El Salvador lacks sufficient resources to properly investigate and prosecute cases an</w:t>
      </w:r>
      <w:r>
        <w:rPr>
          <w:rFonts w:ascii="Palatino Linotype" w:hAnsi="Palatino Linotype"/>
          <w:bCs/>
          <w:sz w:val="23"/>
          <w:szCs w:val="23"/>
        </w:rPr>
        <w:t xml:space="preserve">d to deter violent crime.”  </w:t>
      </w:r>
      <w:r w:rsidR="00097486">
        <w:rPr>
          <w:rFonts w:ascii="Palatino Linotype" w:hAnsi="Palatino Linotype"/>
          <w:bCs/>
          <w:sz w:val="23"/>
          <w:szCs w:val="23"/>
        </w:rPr>
        <w:t>Ex.</w:t>
      </w:r>
      <w:r>
        <w:rPr>
          <w:rFonts w:ascii="Palatino Linotype" w:hAnsi="Palatino Linotype"/>
          <w:bCs/>
          <w:sz w:val="23"/>
          <w:szCs w:val="23"/>
        </w:rPr>
        <w:t xml:space="preserve"> </w:t>
      </w:r>
      <w:r w:rsidR="00097486">
        <w:rPr>
          <w:rFonts w:ascii="Palatino Linotype" w:hAnsi="Palatino Linotype"/>
          <w:bCs/>
          <w:sz w:val="23"/>
          <w:szCs w:val="23"/>
        </w:rPr>
        <w:t>B</w:t>
      </w:r>
      <w:r w:rsidRPr="00EF70ED">
        <w:rPr>
          <w:rFonts w:ascii="Palatino Linotype" w:hAnsi="Palatino Linotype"/>
          <w:bCs/>
          <w:sz w:val="23"/>
          <w:szCs w:val="23"/>
        </w:rPr>
        <w:t>.</w:t>
      </w:r>
      <w:r>
        <w:rPr>
          <w:rFonts w:ascii="Palatino Linotype" w:hAnsi="Palatino Linotype"/>
          <w:bCs/>
          <w:sz w:val="23"/>
          <w:szCs w:val="23"/>
        </w:rPr>
        <w:t xml:space="preserve">  </w:t>
      </w:r>
      <w:r w:rsidRPr="00EF70ED">
        <w:rPr>
          <w:rFonts w:ascii="Palatino Linotype" w:hAnsi="Palatino Linotype"/>
          <w:bCs/>
          <w:sz w:val="23"/>
          <w:szCs w:val="23"/>
        </w:rPr>
        <w:t xml:space="preserve">Gang membership continues to rise and there are gang “cliques” in all 14 Salvadoran states.  </w:t>
      </w:r>
      <w:r w:rsidR="00097486">
        <w:rPr>
          <w:rFonts w:ascii="Palatino Linotype" w:hAnsi="Palatino Linotype"/>
          <w:bCs/>
          <w:sz w:val="23"/>
          <w:szCs w:val="23"/>
        </w:rPr>
        <w:t>Ex</w:t>
      </w:r>
      <w:r w:rsidR="00E86E38">
        <w:rPr>
          <w:rFonts w:ascii="Palatino Linotype" w:hAnsi="Palatino Linotype"/>
          <w:bCs/>
          <w:sz w:val="23"/>
          <w:szCs w:val="23"/>
        </w:rPr>
        <w:t>. </w:t>
      </w:r>
      <w:r w:rsidR="00562A7A">
        <w:rPr>
          <w:rFonts w:ascii="Palatino Linotype" w:hAnsi="Palatino Linotype"/>
          <w:bCs/>
          <w:sz w:val="23"/>
          <w:szCs w:val="23"/>
        </w:rPr>
        <w:t>DD</w:t>
      </w:r>
      <w:r w:rsidRPr="00E86E38">
        <w:rPr>
          <w:rFonts w:ascii="Palatino Linotype" w:hAnsi="Palatino Linotype"/>
          <w:bCs/>
          <w:sz w:val="23"/>
          <w:szCs w:val="23"/>
        </w:rPr>
        <w:t xml:space="preserve">.  </w:t>
      </w:r>
      <w:r w:rsidRPr="00EF70ED">
        <w:rPr>
          <w:rFonts w:ascii="Palatino Linotype" w:hAnsi="Palatino Linotype"/>
          <w:bCs/>
          <w:sz w:val="23"/>
          <w:szCs w:val="23"/>
        </w:rPr>
        <w:t>Gangs now control entire districts</w:t>
      </w:r>
      <w:r w:rsidR="00E86E38">
        <w:rPr>
          <w:rFonts w:ascii="Palatino Linotype" w:hAnsi="Palatino Linotype"/>
          <w:bCs/>
          <w:sz w:val="23"/>
          <w:szCs w:val="23"/>
        </w:rPr>
        <w:t xml:space="preserve"> and the violence between competing gangs has led to critically high levels of violence.</w:t>
      </w:r>
      <w:r w:rsidRPr="00EF70ED">
        <w:rPr>
          <w:rFonts w:ascii="Palatino Linotype" w:hAnsi="Palatino Linotype"/>
          <w:bCs/>
          <w:sz w:val="23"/>
          <w:szCs w:val="23"/>
        </w:rPr>
        <w:t xml:space="preserve">  Ex</w:t>
      </w:r>
      <w:r w:rsidR="00E86E38">
        <w:rPr>
          <w:rFonts w:ascii="Palatino Linotype" w:hAnsi="Palatino Linotype"/>
          <w:bCs/>
          <w:sz w:val="23"/>
          <w:szCs w:val="23"/>
        </w:rPr>
        <w:t>. II</w:t>
      </w:r>
      <w:r w:rsidRPr="00EF70ED">
        <w:rPr>
          <w:rFonts w:ascii="Palatino Linotype" w:hAnsi="Palatino Linotype"/>
          <w:bCs/>
          <w:sz w:val="23"/>
          <w:szCs w:val="23"/>
        </w:rPr>
        <w:t xml:space="preserve">.  </w:t>
      </w:r>
    </w:p>
    <w:p w:rsidR="0025517E" w:rsidRDefault="0025517E" w:rsidP="003D55DF">
      <w:pPr>
        <w:spacing w:after="0" w:line="480" w:lineRule="auto"/>
        <w:ind w:firstLine="720"/>
        <w:rPr>
          <w:rFonts w:ascii="Palatino Linotype" w:hAnsi="Palatino Linotype"/>
          <w:sz w:val="23"/>
          <w:szCs w:val="23"/>
          <w:lang w:val="en-GB"/>
        </w:rPr>
      </w:pPr>
      <w:proofErr w:type="spellStart"/>
      <w:r>
        <w:rPr>
          <w:rFonts w:ascii="Palatino Linotype" w:hAnsi="Palatino Linotype"/>
          <w:i/>
          <w:sz w:val="23"/>
          <w:szCs w:val="23"/>
        </w:rPr>
        <w:t>Pandilleros</w:t>
      </w:r>
      <w:proofErr w:type="spellEnd"/>
      <w:r w:rsidR="00D4164A">
        <w:rPr>
          <w:rFonts w:ascii="Palatino Linotype" w:hAnsi="Palatino Linotype"/>
          <w:i/>
          <w:sz w:val="23"/>
          <w:szCs w:val="23"/>
        </w:rPr>
        <w:t xml:space="preserve"> </w:t>
      </w:r>
      <w:r w:rsidR="00D4164A">
        <w:rPr>
          <w:rFonts w:ascii="Palatino Linotype" w:hAnsi="Palatino Linotype"/>
          <w:sz w:val="23"/>
          <w:szCs w:val="23"/>
        </w:rPr>
        <w:t>(gang-members)</w:t>
      </w:r>
      <w:r>
        <w:rPr>
          <w:rFonts w:ascii="Palatino Linotype" w:hAnsi="Palatino Linotype"/>
          <w:sz w:val="23"/>
          <w:szCs w:val="23"/>
        </w:rPr>
        <w:t xml:space="preserve"> are often recognized in communities because of visible tattoos.</w:t>
      </w:r>
      <w:r w:rsidR="00A06717">
        <w:rPr>
          <w:rFonts w:ascii="Palatino Linotype" w:hAnsi="Palatino Linotype"/>
          <w:sz w:val="23"/>
          <w:szCs w:val="23"/>
        </w:rPr>
        <w:t xml:space="preserve"> </w:t>
      </w:r>
      <w:r>
        <w:rPr>
          <w:rFonts w:ascii="Palatino Linotype" w:hAnsi="Palatino Linotype"/>
          <w:sz w:val="23"/>
          <w:szCs w:val="23"/>
        </w:rPr>
        <w:t xml:space="preserve"> </w:t>
      </w:r>
      <w:r w:rsidR="00D4164A">
        <w:rPr>
          <w:rFonts w:ascii="Palatino Linotype" w:hAnsi="Palatino Linotype"/>
          <w:sz w:val="23"/>
          <w:szCs w:val="23"/>
        </w:rPr>
        <w:t>Tattoos are a method of branding, control</w:t>
      </w:r>
      <w:r w:rsidR="00A06717">
        <w:rPr>
          <w:rFonts w:ascii="Palatino Linotype" w:hAnsi="Palatino Linotype"/>
          <w:sz w:val="23"/>
          <w:szCs w:val="23"/>
        </w:rPr>
        <w:t>,</w:t>
      </w:r>
      <w:r w:rsidR="00D4164A">
        <w:rPr>
          <w:rFonts w:ascii="Palatino Linotype" w:hAnsi="Palatino Linotype"/>
          <w:sz w:val="23"/>
          <w:szCs w:val="23"/>
        </w:rPr>
        <w:t xml:space="preserve"> and punishment within gang culture in El Salvador. </w:t>
      </w:r>
      <w:r w:rsidR="00A06717">
        <w:rPr>
          <w:rFonts w:ascii="Palatino Linotype" w:hAnsi="Palatino Linotype"/>
          <w:sz w:val="23"/>
          <w:szCs w:val="23"/>
        </w:rPr>
        <w:t xml:space="preserve"> </w:t>
      </w:r>
      <w:r w:rsidR="00097486">
        <w:rPr>
          <w:rFonts w:ascii="Palatino Linotype" w:hAnsi="Palatino Linotype"/>
          <w:sz w:val="23"/>
          <w:szCs w:val="23"/>
        </w:rPr>
        <w:t>Ex.</w:t>
      </w:r>
      <w:r w:rsidR="00AD4AA4">
        <w:rPr>
          <w:rFonts w:ascii="Palatino Linotype" w:hAnsi="Palatino Linotype"/>
          <w:sz w:val="23"/>
          <w:szCs w:val="23"/>
        </w:rPr>
        <w:t xml:space="preserve"> </w:t>
      </w:r>
      <w:r w:rsidR="0094242F">
        <w:rPr>
          <w:rFonts w:ascii="Palatino Linotype" w:hAnsi="Palatino Linotype"/>
          <w:sz w:val="23"/>
          <w:szCs w:val="23"/>
        </w:rPr>
        <w:t>K</w:t>
      </w:r>
      <w:r w:rsidR="00AD4AA4">
        <w:rPr>
          <w:rFonts w:ascii="Palatino Linotype" w:hAnsi="Palatino Linotype"/>
          <w:sz w:val="23"/>
          <w:szCs w:val="23"/>
        </w:rPr>
        <w:t xml:space="preserve">. </w:t>
      </w:r>
      <w:r w:rsidR="00A06717">
        <w:rPr>
          <w:rFonts w:ascii="Palatino Linotype" w:hAnsi="Palatino Linotype"/>
          <w:sz w:val="23"/>
          <w:szCs w:val="23"/>
        </w:rPr>
        <w:t xml:space="preserve"> </w:t>
      </w:r>
      <w:r>
        <w:rPr>
          <w:rFonts w:ascii="Palatino Linotype" w:hAnsi="Palatino Linotype"/>
          <w:sz w:val="23"/>
          <w:szCs w:val="23"/>
        </w:rPr>
        <w:t xml:space="preserve">Young men that are </w:t>
      </w:r>
      <w:r w:rsidR="00A06717">
        <w:rPr>
          <w:rFonts w:ascii="Palatino Linotype" w:hAnsi="Palatino Linotype"/>
          <w:sz w:val="23"/>
          <w:szCs w:val="23"/>
        </w:rPr>
        <w:t>forcefully-</w:t>
      </w:r>
      <w:r>
        <w:rPr>
          <w:rFonts w:ascii="Palatino Linotype" w:hAnsi="Palatino Linotype"/>
          <w:sz w:val="23"/>
          <w:szCs w:val="23"/>
        </w:rPr>
        <w:t>recruited into gangs do not have a choice onc</w:t>
      </w:r>
      <w:r w:rsidR="000C2E71">
        <w:rPr>
          <w:rFonts w:ascii="Palatino Linotype" w:hAnsi="Palatino Linotype"/>
          <w:sz w:val="23"/>
          <w:szCs w:val="23"/>
        </w:rPr>
        <w:t xml:space="preserve">e they are approached to join. </w:t>
      </w:r>
      <w:r w:rsidR="00A06717">
        <w:rPr>
          <w:rFonts w:ascii="Palatino Linotype" w:hAnsi="Palatino Linotype"/>
          <w:sz w:val="23"/>
          <w:szCs w:val="23"/>
        </w:rPr>
        <w:t xml:space="preserve"> </w:t>
      </w:r>
      <w:r w:rsidR="00097486">
        <w:rPr>
          <w:rFonts w:ascii="Palatino Linotype" w:hAnsi="Palatino Linotype"/>
          <w:sz w:val="23"/>
          <w:szCs w:val="23"/>
        </w:rPr>
        <w:t>Ex.</w:t>
      </w:r>
      <w:r w:rsidR="000C2E71">
        <w:rPr>
          <w:rFonts w:ascii="Palatino Linotype" w:hAnsi="Palatino Linotype"/>
          <w:sz w:val="23"/>
          <w:szCs w:val="23"/>
        </w:rPr>
        <w:t xml:space="preserve"> </w:t>
      </w:r>
      <w:r w:rsidR="005C5757">
        <w:rPr>
          <w:rFonts w:ascii="Palatino Linotype" w:hAnsi="Palatino Linotype"/>
          <w:sz w:val="23"/>
          <w:szCs w:val="23"/>
        </w:rPr>
        <w:t>U</w:t>
      </w:r>
      <w:r w:rsidR="000C2E71">
        <w:rPr>
          <w:rFonts w:ascii="Palatino Linotype" w:hAnsi="Palatino Linotype"/>
          <w:sz w:val="23"/>
          <w:szCs w:val="23"/>
        </w:rPr>
        <w:t xml:space="preserve">. </w:t>
      </w:r>
      <w:r w:rsidR="00A06717">
        <w:rPr>
          <w:rFonts w:ascii="Palatino Linotype" w:hAnsi="Palatino Linotype"/>
          <w:sz w:val="23"/>
          <w:szCs w:val="23"/>
        </w:rPr>
        <w:t xml:space="preserve"> </w:t>
      </w:r>
      <w:r w:rsidR="00EF799E">
        <w:rPr>
          <w:rFonts w:ascii="Palatino Linotype" w:hAnsi="Palatino Linotype"/>
          <w:sz w:val="23"/>
          <w:szCs w:val="23"/>
        </w:rPr>
        <w:t xml:space="preserve">Many are </w:t>
      </w:r>
      <w:r w:rsidR="00A06717">
        <w:rPr>
          <w:rFonts w:ascii="Palatino Linotype" w:hAnsi="Palatino Linotype"/>
          <w:sz w:val="23"/>
          <w:szCs w:val="23"/>
        </w:rPr>
        <w:t xml:space="preserve">then </w:t>
      </w:r>
      <w:r w:rsidR="00EF799E">
        <w:rPr>
          <w:rFonts w:ascii="Palatino Linotype" w:hAnsi="Palatino Linotype"/>
          <w:sz w:val="23"/>
          <w:szCs w:val="23"/>
        </w:rPr>
        <w:t>forcefully tattooed once they are recruited</w:t>
      </w:r>
      <w:r w:rsidR="000C2E71">
        <w:rPr>
          <w:rFonts w:ascii="Palatino Linotype" w:hAnsi="Palatino Linotype"/>
          <w:sz w:val="23"/>
          <w:szCs w:val="23"/>
        </w:rPr>
        <w:t xml:space="preserve">. </w:t>
      </w:r>
      <w:r w:rsidR="00A06717">
        <w:rPr>
          <w:rFonts w:ascii="Palatino Linotype" w:hAnsi="Palatino Linotype"/>
          <w:sz w:val="23"/>
          <w:szCs w:val="23"/>
        </w:rPr>
        <w:t xml:space="preserve"> </w:t>
      </w:r>
      <w:r w:rsidR="00097486">
        <w:rPr>
          <w:rFonts w:ascii="Palatino Linotype" w:hAnsi="Palatino Linotype"/>
          <w:sz w:val="23"/>
          <w:szCs w:val="23"/>
        </w:rPr>
        <w:t>Ex.</w:t>
      </w:r>
      <w:r w:rsidR="000C2E71">
        <w:rPr>
          <w:rFonts w:ascii="Palatino Linotype" w:hAnsi="Palatino Linotype"/>
          <w:sz w:val="23"/>
          <w:szCs w:val="23"/>
        </w:rPr>
        <w:t xml:space="preserve"> </w:t>
      </w:r>
      <w:r w:rsidR="0094242F">
        <w:rPr>
          <w:rFonts w:ascii="Palatino Linotype" w:hAnsi="Palatino Linotype"/>
          <w:sz w:val="23"/>
          <w:szCs w:val="23"/>
        </w:rPr>
        <w:t>K</w:t>
      </w:r>
      <w:r w:rsidR="000C2E71">
        <w:rPr>
          <w:rFonts w:ascii="Palatino Linotype" w:hAnsi="Palatino Linotype"/>
          <w:sz w:val="23"/>
          <w:szCs w:val="23"/>
        </w:rPr>
        <w:t xml:space="preserve">. </w:t>
      </w:r>
      <w:r w:rsidR="00A06717">
        <w:rPr>
          <w:rFonts w:ascii="Palatino Linotype" w:hAnsi="Palatino Linotype"/>
          <w:sz w:val="23"/>
          <w:szCs w:val="23"/>
        </w:rPr>
        <w:t xml:space="preserve"> These y</w:t>
      </w:r>
      <w:r w:rsidR="00EF65DA">
        <w:rPr>
          <w:rFonts w:ascii="Palatino Linotype" w:hAnsi="Palatino Linotype"/>
          <w:sz w:val="23"/>
          <w:szCs w:val="23"/>
        </w:rPr>
        <w:t>oung men</w:t>
      </w:r>
      <w:r w:rsidR="00A06717">
        <w:rPr>
          <w:rFonts w:ascii="Palatino Linotype" w:hAnsi="Palatino Linotype"/>
          <w:sz w:val="23"/>
          <w:szCs w:val="23"/>
        </w:rPr>
        <w:t>, who</w:t>
      </w:r>
      <w:r w:rsidR="00EF65DA">
        <w:rPr>
          <w:rFonts w:ascii="Palatino Linotype" w:hAnsi="Palatino Linotype"/>
          <w:sz w:val="23"/>
          <w:szCs w:val="23"/>
        </w:rPr>
        <w:t xml:space="preserve"> are thought to have </w:t>
      </w:r>
      <w:r w:rsidR="009F4A92">
        <w:rPr>
          <w:rFonts w:ascii="Palatino Linotype" w:hAnsi="Palatino Linotype"/>
          <w:sz w:val="23"/>
          <w:szCs w:val="23"/>
        </w:rPr>
        <w:t>no future</w:t>
      </w:r>
      <w:r w:rsidR="00AD4AA4">
        <w:rPr>
          <w:rFonts w:ascii="Palatino Linotype" w:hAnsi="Palatino Linotype"/>
          <w:sz w:val="23"/>
          <w:szCs w:val="23"/>
        </w:rPr>
        <w:t>,</w:t>
      </w:r>
      <w:r w:rsidR="009F4A92">
        <w:rPr>
          <w:rFonts w:ascii="Palatino Linotype" w:hAnsi="Palatino Linotype"/>
          <w:sz w:val="23"/>
          <w:szCs w:val="23"/>
        </w:rPr>
        <w:t xml:space="preserve"> </w:t>
      </w:r>
      <w:r w:rsidR="00A06717">
        <w:rPr>
          <w:rFonts w:ascii="Palatino Linotype" w:hAnsi="Palatino Linotype"/>
          <w:sz w:val="23"/>
          <w:szCs w:val="23"/>
        </w:rPr>
        <w:t xml:space="preserve">are </w:t>
      </w:r>
      <w:r w:rsidR="00EF799E">
        <w:rPr>
          <w:rFonts w:ascii="Palatino Linotype" w:hAnsi="Palatino Linotype"/>
          <w:sz w:val="23"/>
          <w:szCs w:val="23"/>
        </w:rPr>
        <w:t>natural targets</w:t>
      </w:r>
      <w:r w:rsidR="00AD4AA4">
        <w:rPr>
          <w:rFonts w:ascii="Palatino Linotype" w:hAnsi="Palatino Linotype"/>
          <w:sz w:val="23"/>
          <w:szCs w:val="23"/>
        </w:rPr>
        <w:t xml:space="preserve">. </w:t>
      </w:r>
      <w:r w:rsidR="00097486">
        <w:rPr>
          <w:rFonts w:ascii="Palatino Linotype" w:hAnsi="Palatino Linotype"/>
          <w:sz w:val="23"/>
          <w:szCs w:val="23"/>
        </w:rPr>
        <w:t>Ex.</w:t>
      </w:r>
      <w:r w:rsidR="00AD4AA4">
        <w:rPr>
          <w:rFonts w:ascii="Palatino Linotype" w:hAnsi="Palatino Linotype"/>
          <w:sz w:val="23"/>
          <w:szCs w:val="23"/>
        </w:rPr>
        <w:t xml:space="preserve"> </w:t>
      </w:r>
      <w:r w:rsidR="0094242F">
        <w:rPr>
          <w:rFonts w:ascii="Palatino Linotype" w:hAnsi="Palatino Linotype"/>
          <w:sz w:val="23"/>
          <w:szCs w:val="23"/>
        </w:rPr>
        <w:t>K</w:t>
      </w:r>
      <w:r w:rsidR="00AD4AA4">
        <w:rPr>
          <w:rFonts w:ascii="Palatino Linotype" w:hAnsi="Palatino Linotype"/>
          <w:sz w:val="23"/>
          <w:szCs w:val="23"/>
        </w:rPr>
        <w:t>.</w:t>
      </w:r>
      <w:r w:rsidR="009F4A92">
        <w:rPr>
          <w:rFonts w:ascii="Palatino Linotype" w:hAnsi="Palatino Linotype"/>
          <w:i/>
          <w:sz w:val="23"/>
          <w:szCs w:val="23"/>
        </w:rPr>
        <w:t xml:space="preserve"> </w:t>
      </w:r>
      <w:r w:rsidR="00A06717">
        <w:rPr>
          <w:rFonts w:ascii="Palatino Linotype" w:hAnsi="Palatino Linotype"/>
          <w:i/>
          <w:sz w:val="23"/>
          <w:szCs w:val="23"/>
        </w:rPr>
        <w:t xml:space="preserve"> </w:t>
      </w:r>
      <w:r>
        <w:rPr>
          <w:rFonts w:ascii="Palatino Linotype" w:hAnsi="Palatino Linotype"/>
          <w:sz w:val="23"/>
          <w:szCs w:val="23"/>
        </w:rPr>
        <w:t>Threats</w:t>
      </w:r>
      <w:r w:rsidR="00EF799E">
        <w:rPr>
          <w:rFonts w:ascii="Palatino Linotype" w:hAnsi="Palatino Linotype"/>
          <w:sz w:val="23"/>
          <w:szCs w:val="23"/>
        </w:rPr>
        <w:t>, kidnapping</w:t>
      </w:r>
      <w:r w:rsidR="00EF65DA">
        <w:rPr>
          <w:rFonts w:ascii="Palatino Linotype" w:hAnsi="Palatino Linotype"/>
          <w:sz w:val="23"/>
          <w:szCs w:val="23"/>
        </w:rPr>
        <w:t>s</w:t>
      </w:r>
      <w:r w:rsidR="00EF799E">
        <w:rPr>
          <w:rFonts w:ascii="Palatino Linotype" w:hAnsi="Palatino Linotype"/>
          <w:sz w:val="23"/>
          <w:szCs w:val="23"/>
        </w:rPr>
        <w:t>, and murder</w:t>
      </w:r>
      <w:r>
        <w:rPr>
          <w:rFonts w:ascii="Palatino Linotype" w:hAnsi="Palatino Linotype"/>
          <w:sz w:val="23"/>
          <w:szCs w:val="23"/>
        </w:rPr>
        <w:t xml:space="preserve"> are common </w:t>
      </w:r>
      <w:r w:rsidR="00EF799E">
        <w:rPr>
          <w:rFonts w:ascii="Palatino Linotype" w:hAnsi="Palatino Linotype"/>
          <w:sz w:val="23"/>
          <w:szCs w:val="23"/>
        </w:rPr>
        <w:t xml:space="preserve">consequences </w:t>
      </w:r>
      <w:r>
        <w:rPr>
          <w:rFonts w:ascii="Palatino Linotype" w:hAnsi="Palatino Linotype"/>
          <w:sz w:val="23"/>
          <w:szCs w:val="23"/>
        </w:rPr>
        <w:t xml:space="preserve">for young people that refuse to join the </w:t>
      </w:r>
      <w:r w:rsidRPr="006B24C8">
        <w:rPr>
          <w:rFonts w:ascii="Palatino Linotype" w:hAnsi="Palatino Linotype"/>
          <w:sz w:val="23"/>
          <w:szCs w:val="23"/>
        </w:rPr>
        <w:t>gang.</w:t>
      </w:r>
      <w:r w:rsidR="006B24C8" w:rsidRPr="006B24C8">
        <w:rPr>
          <w:rFonts w:ascii="Palatino Linotype" w:hAnsi="Palatino Linotype"/>
          <w:sz w:val="23"/>
          <w:szCs w:val="23"/>
        </w:rPr>
        <w:t xml:space="preserve"> </w:t>
      </w:r>
      <w:r w:rsidR="00A06717">
        <w:rPr>
          <w:rFonts w:ascii="Palatino Linotype" w:hAnsi="Palatino Linotype"/>
          <w:sz w:val="23"/>
          <w:szCs w:val="23"/>
        </w:rPr>
        <w:t xml:space="preserve"> </w:t>
      </w:r>
      <w:r w:rsidR="00097486">
        <w:rPr>
          <w:rFonts w:ascii="Palatino Linotype" w:hAnsi="Palatino Linotype"/>
          <w:sz w:val="23"/>
          <w:szCs w:val="23"/>
        </w:rPr>
        <w:t>Ex.</w:t>
      </w:r>
      <w:r w:rsidR="006B24C8">
        <w:rPr>
          <w:rFonts w:ascii="Palatino Linotype" w:hAnsi="Palatino Linotype"/>
          <w:sz w:val="23"/>
          <w:szCs w:val="23"/>
        </w:rPr>
        <w:t xml:space="preserve"> </w:t>
      </w:r>
      <w:r w:rsidR="00097486">
        <w:rPr>
          <w:rFonts w:ascii="Palatino Linotype" w:hAnsi="Palatino Linotype"/>
          <w:sz w:val="23"/>
          <w:szCs w:val="23"/>
        </w:rPr>
        <w:t>D</w:t>
      </w:r>
      <w:r w:rsidR="006B24C8">
        <w:rPr>
          <w:rFonts w:ascii="Palatino Linotype" w:hAnsi="Palatino Linotype"/>
          <w:sz w:val="23"/>
          <w:szCs w:val="23"/>
        </w:rPr>
        <w:t>.</w:t>
      </w:r>
      <w:r>
        <w:rPr>
          <w:rFonts w:ascii="Palatino Linotype" w:hAnsi="Palatino Linotype"/>
          <w:sz w:val="23"/>
          <w:szCs w:val="23"/>
        </w:rPr>
        <w:t xml:space="preserve"> </w:t>
      </w:r>
      <w:r w:rsidR="00A06717">
        <w:rPr>
          <w:rFonts w:ascii="Palatino Linotype" w:hAnsi="Palatino Linotype"/>
          <w:sz w:val="23"/>
          <w:szCs w:val="23"/>
        </w:rPr>
        <w:t xml:space="preserve"> </w:t>
      </w:r>
      <w:r>
        <w:rPr>
          <w:rFonts w:ascii="Palatino Linotype" w:hAnsi="Palatino Linotype"/>
          <w:sz w:val="23"/>
          <w:szCs w:val="23"/>
        </w:rPr>
        <w:t>Many say that staying at home does not keep you safe from threats or death</w:t>
      </w:r>
      <w:r w:rsidRPr="0025517E">
        <w:rPr>
          <w:rFonts w:ascii="Palatino Linotype" w:hAnsi="Palatino Linotype"/>
          <w:sz w:val="23"/>
          <w:szCs w:val="23"/>
        </w:rPr>
        <w:t>.</w:t>
      </w:r>
      <w:r w:rsidR="009B0F65">
        <w:rPr>
          <w:rFonts w:ascii="Palatino Linotype" w:hAnsi="Palatino Linotype"/>
          <w:sz w:val="23"/>
          <w:szCs w:val="23"/>
        </w:rPr>
        <w:t xml:space="preserve"> </w:t>
      </w:r>
      <w:r w:rsidR="00A06717">
        <w:rPr>
          <w:rFonts w:ascii="Palatino Linotype" w:hAnsi="Palatino Linotype"/>
          <w:sz w:val="23"/>
          <w:szCs w:val="23"/>
        </w:rPr>
        <w:t xml:space="preserve"> </w:t>
      </w:r>
      <w:r w:rsidR="00097486">
        <w:rPr>
          <w:rFonts w:ascii="Palatino Linotype" w:hAnsi="Palatino Linotype"/>
          <w:sz w:val="23"/>
          <w:szCs w:val="23"/>
        </w:rPr>
        <w:t>Ex.</w:t>
      </w:r>
      <w:r w:rsidR="00AD4AA4">
        <w:rPr>
          <w:rFonts w:ascii="Palatino Linotype" w:hAnsi="Palatino Linotype"/>
          <w:sz w:val="23"/>
          <w:szCs w:val="23"/>
        </w:rPr>
        <w:t xml:space="preserve"> </w:t>
      </w:r>
      <w:r w:rsidR="00097486">
        <w:rPr>
          <w:rFonts w:ascii="Palatino Linotype" w:hAnsi="Palatino Linotype"/>
          <w:sz w:val="23"/>
          <w:szCs w:val="23"/>
        </w:rPr>
        <w:t>G</w:t>
      </w:r>
      <w:r w:rsidR="00AD4AA4">
        <w:rPr>
          <w:rFonts w:ascii="Palatino Linotype" w:hAnsi="Palatino Linotype"/>
          <w:sz w:val="23"/>
          <w:szCs w:val="23"/>
        </w:rPr>
        <w:t xml:space="preserve">. </w:t>
      </w:r>
      <w:r w:rsidR="00A06717">
        <w:rPr>
          <w:rFonts w:ascii="Palatino Linotype" w:hAnsi="Palatino Linotype"/>
          <w:sz w:val="23"/>
          <w:szCs w:val="23"/>
        </w:rPr>
        <w:t xml:space="preserve"> </w:t>
      </w:r>
      <w:r w:rsidRPr="0025517E">
        <w:rPr>
          <w:rFonts w:ascii="Palatino Linotype" w:hAnsi="Palatino Linotype"/>
          <w:sz w:val="23"/>
          <w:szCs w:val="23"/>
          <w:lang w:val="en-GB"/>
        </w:rPr>
        <w:t>“If a gang threatens someone, that person doesn’t have a place to turn</w:t>
      </w:r>
      <w:r>
        <w:rPr>
          <w:rFonts w:ascii="Palatino Linotype" w:hAnsi="Palatino Linotype"/>
          <w:sz w:val="23"/>
          <w:szCs w:val="23"/>
          <w:lang w:val="en-GB"/>
        </w:rPr>
        <w:t xml:space="preserve"> and will likely have to leave” says an immigration special</w:t>
      </w:r>
      <w:r w:rsidR="00D4164A">
        <w:rPr>
          <w:rFonts w:ascii="Palatino Linotype" w:hAnsi="Palatino Linotype"/>
          <w:sz w:val="23"/>
          <w:szCs w:val="23"/>
          <w:lang w:val="en-GB"/>
        </w:rPr>
        <w:t>ist in an article published by Latin America Working Group.</w:t>
      </w:r>
      <w:r>
        <w:rPr>
          <w:rFonts w:ascii="Palatino Linotype" w:hAnsi="Palatino Linotype"/>
          <w:sz w:val="23"/>
          <w:szCs w:val="23"/>
          <w:lang w:val="en-GB"/>
        </w:rPr>
        <w:t xml:space="preserve"> </w:t>
      </w:r>
      <w:r w:rsidR="00A06717">
        <w:rPr>
          <w:rFonts w:ascii="Palatino Linotype" w:hAnsi="Palatino Linotype"/>
          <w:sz w:val="23"/>
          <w:szCs w:val="23"/>
          <w:lang w:val="en-GB"/>
        </w:rPr>
        <w:t xml:space="preserve"> </w:t>
      </w:r>
      <w:r w:rsidR="00097486">
        <w:rPr>
          <w:rFonts w:ascii="Palatino Linotype" w:hAnsi="Palatino Linotype"/>
          <w:sz w:val="23"/>
          <w:szCs w:val="23"/>
          <w:lang w:val="en-GB"/>
        </w:rPr>
        <w:t>Ex.</w:t>
      </w:r>
      <w:r w:rsidR="00AD4AA4">
        <w:rPr>
          <w:rFonts w:ascii="Palatino Linotype" w:hAnsi="Palatino Linotype"/>
          <w:sz w:val="23"/>
          <w:szCs w:val="23"/>
          <w:lang w:val="en-GB"/>
        </w:rPr>
        <w:t xml:space="preserve"> </w:t>
      </w:r>
      <w:r w:rsidR="005C5757">
        <w:rPr>
          <w:rFonts w:ascii="Palatino Linotype" w:hAnsi="Palatino Linotype"/>
          <w:sz w:val="23"/>
          <w:szCs w:val="23"/>
          <w:lang w:val="en-GB"/>
        </w:rPr>
        <w:t>U</w:t>
      </w:r>
      <w:r w:rsidR="00AD4AA4">
        <w:rPr>
          <w:rFonts w:ascii="Palatino Linotype" w:hAnsi="Palatino Linotype"/>
          <w:sz w:val="23"/>
          <w:szCs w:val="23"/>
          <w:lang w:val="en-GB"/>
        </w:rPr>
        <w:t xml:space="preserve">. </w:t>
      </w:r>
    </w:p>
    <w:p w:rsidR="00AB3EDF" w:rsidRPr="007F396A" w:rsidRDefault="007F396A" w:rsidP="007F396A">
      <w:pPr>
        <w:spacing w:after="0" w:line="480" w:lineRule="auto"/>
        <w:ind w:left="720"/>
        <w:rPr>
          <w:rFonts w:ascii="Palatino Linotype" w:hAnsi="Palatino Linotype"/>
          <w:b/>
          <w:sz w:val="23"/>
          <w:szCs w:val="23"/>
        </w:rPr>
      </w:pPr>
      <w:r>
        <w:rPr>
          <w:rFonts w:ascii="Palatino Linotype" w:hAnsi="Palatino Linotype"/>
          <w:b/>
          <w:sz w:val="23"/>
          <w:szCs w:val="23"/>
        </w:rPr>
        <w:lastRenderedPageBreak/>
        <w:t>C.</w:t>
      </w:r>
      <w:r>
        <w:rPr>
          <w:rFonts w:ascii="Palatino Linotype" w:hAnsi="Palatino Linotype"/>
          <w:b/>
          <w:sz w:val="23"/>
          <w:szCs w:val="23"/>
        </w:rPr>
        <w:tab/>
      </w:r>
      <w:r w:rsidR="00F4617D" w:rsidRPr="007F396A">
        <w:rPr>
          <w:rFonts w:ascii="Palatino Linotype" w:hAnsi="Palatino Linotype"/>
          <w:b/>
          <w:sz w:val="23"/>
          <w:szCs w:val="23"/>
        </w:rPr>
        <w:t xml:space="preserve">Gang Violence in Poor, Rural Communities </w:t>
      </w:r>
    </w:p>
    <w:p w:rsidR="00297FB0" w:rsidRDefault="006848E2" w:rsidP="00A75643">
      <w:pPr>
        <w:spacing w:after="0" w:line="480" w:lineRule="auto"/>
        <w:ind w:firstLine="720"/>
        <w:rPr>
          <w:rFonts w:ascii="Palatino Linotype" w:hAnsi="Palatino Linotype"/>
          <w:sz w:val="23"/>
          <w:szCs w:val="23"/>
        </w:rPr>
      </w:pPr>
      <w:r>
        <w:rPr>
          <w:rFonts w:ascii="Palatino Linotype" w:hAnsi="Palatino Linotype"/>
          <w:sz w:val="23"/>
          <w:szCs w:val="23"/>
        </w:rPr>
        <w:t>Gangs</w:t>
      </w:r>
      <w:r w:rsidR="00FC56FE">
        <w:rPr>
          <w:rFonts w:ascii="Palatino Linotype" w:hAnsi="Palatino Linotype"/>
          <w:sz w:val="23"/>
          <w:szCs w:val="23"/>
        </w:rPr>
        <w:t xml:space="preserve"> intentionally </w:t>
      </w:r>
      <w:r w:rsidR="00AB3EDF">
        <w:rPr>
          <w:rFonts w:ascii="Palatino Linotype" w:hAnsi="Palatino Linotype"/>
          <w:sz w:val="23"/>
          <w:szCs w:val="23"/>
        </w:rPr>
        <w:t>target poor and rural communities in El Salvador</w:t>
      </w:r>
      <w:r>
        <w:rPr>
          <w:rFonts w:ascii="Palatino Linotype" w:hAnsi="Palatino Linotype"/>
          <w:sz w:val="23"/>
          <w:szCs w:val="23"/>
        </w:rPr>
        <w:t xml:space="preserve"> as another method </w:t>
      </w:r>
      <w:r w:rsidR="00A06717">
        <w:rPr>
          <w:rFonts w:ascii="Palatino Linotype" w:hAnsi="Palatino Linotype"/>
          <w:sz w:val="23"/>
          <w:szCs w:val="23"/>
        </w:rPr>
        <w:t>of</w:t>
      </w:r>
      <w:r>
        <w:rPr>
          <w:rFonts w:ascii="Palatino Linotype" w:hAnsi="Palatino Linotype"/>
          <w:sz w:val="23"/>
          <w:szCs w:val="23"/>
        </w:rPr>
        <w:t xml:space="preserve"> gaining power</w:t>
      </w:r>
      <w:r w:rsidR="00FC56FE">
        <w:rPr>
          <w:rFonts w:ascii="Palatino Linotype" w:hAnsi="Palatino Linotype"/>
          <w:sz w:val="23"/>
          <w:szCs w:val="23"/>
        </w:rPr>
        <w:t xml:space="preserve">. </w:t>
      </w:r>
      <w:r w:rsidR="00A06717">
        <w:rPr>
          <w:rFonts w:ascii="Palatino Linotype" w:hAnsi="Palatino Linotype"/>
          <w:sz w:val="23"/>
          <w:szCs w:val="23"/>
        </w:rPr>
        <w:t xml:space="preserve"> </w:t>
      </w:r>
      <w:r w:rsidR="00FC56FE">
        <w:rPr>
          <w:rFonts w:ascii="Palatino Linotype" w:hAnsi="Palatino Linotype"/>
          <w:sz w:val="23"/>
          <w:szCs w:val="23"/>
        </w:rPr>
        <w:t>Ex</w:t>
      </w:r>
      <w:r w:rsidR="00817786">
        <w:rPr>
          <w:rFonts w:ascii="Palatino Linotype" w:hAnsi="Palatino Linotype"/>
          <w:sz w:val="23"/>
          <w:szCs w:val="23"/>
        </w:rPr>
        <w:t>.</w:t>
      </w:r>
      <w:r w:rsidR="00FC56FE">
        <w:rPr>
          <w:rFonts w:ascii="Palatino Linotype" w:hAnsi="Palatino Linotype"/>
          <w:sz w:val="23"/>
          <w:szCs w:val="23"/>
        </w:rPr>
        <w:t xml:space="preserve"> </w:t>
      </w:r>
      <w:r w:rsidR="00097486">
        <w:rPr>
          <w:rFonts w:ascii="Palatino Linotype" w:hAnsi="Palatino Linotype"/>
          <w:sz w:val="23"/>
          <w:szCs w:val="23"/>
        </w:rPr>
        <w:t>D</w:t>
      </w:r>
      <w:r w:rsidR="00FC56FE">
        <w:rPr>
          <w:rFonts w:ascii="Palatino Linotype" w:hAnsi="Palatino Linotype"/>
          <w:sz w:val="23"/>
          <w:szCs w:val="23"/>
        </w:rPr>
        <w:t xml:space="preserve">. </w:t>
      </w:r>
      <w:r w:rsidR="00A06717">
        <w:rPr>
          <w:rFonts w:ascii="Palatino Linotype" w:hAnsi="Palatino Linotype"/>
          <w:sz w:val="23"/>
          <w:szCs w:val="23"/>
        </w:rPr>
        <w:t xml:space="preserve"> </w:t>
      </w:r>
      <w:r w:rsidR="00297FB0">
        <w:rPr>
          <w:rFonts w:ascii="Palatino Linotype" w:hAnsi="Palatino Linotype"/>
          <w:sz w:val="23"/>
          <w:szCs w:val="23"/>
        </w:rPr>
        <w:t>The Latin America Working Group (LAWG) reports that “gangs have become an integral aspect of po</w:t>
      </w:r>
      <w:r>
        <w:rPr>
          <w:rFonts w:ascii="Palatino Linotype" w:hAnsi="Palatino Linotype"/>
          <w:sz w:val="23"/>
          <w:szCs w:val="23"/>
        </w:rPr>
        <w:t xml:space="preserve">or, vulnerable areas.” </w:t>
      </w:r>
      <w:r w:rsidR="00FA3CA4">
        <w:rPr>
          <w:rFonts w:ascii="Palatino Linotype" w:hAnsi="Palatino Linotype"/>
          <w:sz w:val="23"/>
          <w:szCs w:val="23"/>
        </w:rPr>
        <w:t xml:space="preserve"> </w:t>
      </w:r>
      <w:r>
        <w:rPr>
          <w:rFonts w:ascii="Palatino Linotype" w:hAnsi="Palatino Linotype"/>
          <w:sz w:val="23"/>
          <w:szCs w:val="23"/>
        </w:rPr>
        <w:t>Ex</w:t>
      </w:r>
      <w:r w:rsidR="00817786">
        <w:rPr>
          <w:rFonts w:ascii="Palatino Linotype" w:hAnsi="Palatino Linotype"/>
          <w:sz w:val="23"/>
          <w:szCs w:val="23"/>
        </w:rPr>
        <w:t>.</w:t>
      </w:r>
      <w:r>
        <w:rPr>
          <w:rFonts w:ascii="Palatino Linotype" w:hAnsi="Palatino Linotype"/>
          <w:sz w:val="23"/>
          <w:szCs w:val="23"/>
        </w:rPr>
        <w:t xml:space="preserve"> </w:t>
      </w:r>
      <w:r w:rsidR="005C5757">
        <w:rPr>
          <w:rFonts w:ascii="Palatino Linotype" w:hAnsi="Palatino Linotype"/>
          <w:sz w:val="23"/>
          <w:szCs w:val="23"/>
        </w:rPr>
        <w:t>U</w:t>
      </w:r>
      <w:r>
        <w:rPr>
          <w:rFonts w:ascii="Palatino Linotype" w:hAnsi="Palatino Linotype"/>
          <w:sz w:val="23"/>
          <w:szCs w:val="23"/>
        </w:rPr>
        <w:t xml:space="preserve">. </w:t>
      </w:r>
      <w:r w:rsidR="00FA3CA4">
        <w:rPr>
          <w:rFonts w:ascii="Palatino Linotype" w:hAnsi="Palatino Linotype"/>
          <w:sz w:val="23"/>
          <w:szCs w:val="23"/>
        </w:rPr>
        <w:t xml:space="preserve"> </w:t>
      </w:r>
      <w:r>
        <w:rPr>
          <w:rFonts w:ascii="Palatino Linotype" w:hAnsi="Palatino Linotype"/>
          <w:sz w:val="23"/>
          <w:szCs w:val="23"/>
        </w:rPr>
        <w:t xml:space="preserve">This is partially </w:t>
      </w:r>
      <w:r w:rsidR="00EF65DA">
        <w:rPr>
          <w:rFonts w:ascii="Palatino Linotype" w:hAnsi="Palatino Linotype"/>
          <w:sz w:val="23"/>
          <w:szCs w:val="23"/>
        </w:rPr>
        <w:t>due to</w:t>
      </w:r>
      <w:r>
        <w:rPr>
          <w:rFonts w:ascii="Palatino Linotype" w:hAnsi="Palatino Linotype"/>
          <w:sz w:val="23"/>
          <w:szCs w:val="23"/>
        </w:rPr>
        <w:t xml:space="preserve"> the perception of rural, poor communities as being powerless</w:t>
      </w:r>
      <w:r w:rsidR="00297FB0">
        <w:rPr>
          <w:rFonts w:ascii="Palatino Linotype" w:hAnsi="Palatino Linotype"/>
          <w:sz w:val="23"/>
          <w:szCs w:val="23"/>
        </w:rPr>
        <w:t>. LAWG continues, “In some areas they</w:t>
      </w:r>
      <w:r w:rsidR="00EF65DA">
        <w:rPr>
          <w:rFonts w:ascii="Palatino Linotype" w:hAnsi="Palatino Linotype"/>
          <w:sz w:val="23"/>
          <w:szCs w:val="23"/>
        </w:rPr>
        <w:t xml:space="preserve"> [civilians]</w:t>
      </w:r>
      <w:r w:rsidR="00297FB0">
        <w:rPr>
          <w:rFonts w:ascii="Palatino Linotype" w:hAnsi="Palatino Linotype"/>
          <w:sz w:val="23"/>
          <w:szCs w:val="23"/>
        </w:rPr>
        <w:t xml:space="preserve"> think they can get better security from gangs if they follow the gangs’ rules.” </w:t>
      </w:r>
      <w:r w:rsidR="00FA3CA4">
        <w:rPr>
          <w:rFonts w:ascii="Palatino Linotype" w:hAnsi="Palatino Linotype"/>
          <w:sz w:val="23"/>
          <w:szCs w:val="23"/>
        </w:rPr>
        <w:t xml:space="preserve"> </w:t>
      </w:r>
      <w:r w:rsidR="00297FB0">
        <w:rPr>
          <w:rFonts w:ascii="Palatino Linotype" w:hAnsi="Palatino Linotype"/>
          <w:sz w:val="23"/>
          <w:szCs w:val="23"/>
        </w:rPr>
        <w:t>Ex</w:t>
      </w:r>
      <w:r w:rsidR="00817786">
        <w:rPr>
          <w:rFonts w:ascii="Palatino Linotype" w:hAnsi="Palatino Linotype"/>
          <w:sz w:val="23"/>
          <w:szCs w:val="23"/>
        </w:rPr>
        <w:t>.</w:t>
      </w:r>
      <w:r w:rsidR="00297FB0">
        <w:rPr>
          <w:rFonts w:ascii="Palatino Linotype" w:hAnsi="Palatino Linotype"/>
          <w:sz w:val="23"/>
          <w:szCs w:val="23"/>
        </w:rPr>
        <w:t xml:space="preserve"> </w:t>
      </w:r>
      <w:r w:rsidR="005C5757">
        <w:rPr>
          <w:rFonts w:ascii="Palatino Linotype" w:hAnsi="Palatino Linotype"/>
          <w:sz w:val="23"/>
          <w:szCs w:val="23"/>
        </w:rPr>
        <w:t>U</w:t>
      </w:r>
      <w:r w:rsidR="00297FB0">
        <w:rPr>
          <w:rFonts w:ascii="Palatino Linotype" w:hAnsi="Palatino Linotype"/>
          <w:sz w:val="23"/>
          <w:szCs w:val="23"/>
        </w:rPr>
        <w:t xml:space="preserve">. </w:t>
      </w:r>
    </w:p>
    <w:p w:rsidR="001A20F1" w:rsidRDefault="00EF65DA" w:rsidP="00A75643">
      <w:pPr>
        <w:spacing w:after="0" w:line="480" w:lineRule="auto"/>
        <w:ind w:firstLine="720"/>
        <w:rPr>
          <w:rFonts w:ascii="Palatino Linotype" w:hAnsi="Palatino Linotype"/>
          <w:sz w:val="23"/>
          <w:szCs w:val="23"/>
        </w:rPr>
      </w:pPr>
      <w:r>
        <w:rPr>
          <w:rFonts w:ascii="Palatino Linotype" w:hAnsi="Palatino Linotype"/>
          <w:sz w:val="23"/>
          <w:szCs w:val="23"/>
        </w:rPr>
        <w:t>In previous years, gang</w:t>
      </w:r>
      <w:r w:rsidR="00297FB0">
        <w:rPr>
          <w:rFonts w:ascii="Palatino Linotype" w:hAnsi="Palatino Linotype"/>
          <w:sz w:val="23"/>
          <w:szCs w:val="23"/>
        </w:rPr>
        <w:t xml:space="preserve"> </w:t>
      </w:r>
      <w:r w:rsidR="006848E2">
        <w:rPr>
          <w:rFonts w:ascii="Palatino Linotype" w:hAnsi="Palatino Linotype"/>
          <w:sz w:val="23"/>
          <w:szCs w:val="23"/>
        </w:rPr>
        <w:t>activity has had the greatest effects in the</w:t>
      </w:r>
      <w:r w:rsidR="00297FB0">
        <w:rPr>
          <w:rFonts w:ascii="Palatino Linotype" w:hAnsi="Palatino Linotype"/>
          <w:sz w:val="23"/>
          <w:szCs w:val="23"/>
        </w:rPr>
        <w:t xml:space="preserve"> Department of San Salvador. </w:t>
      </w:r>
      <w:r w:rsidR="00FA3CA4">
        <w:rPr>
          <w:rFonts w:ascii="Palatino Linotype" w:hAnsi="Palatino Linotype"/>
          <w:sz w:val="23"/>
          <w:szCs w:val="23"/>
        </w:rPr>
        <w:t xml:space="preserve"> </w:t>
      </w:r>
      <w:r w:rsidR="006B24C8">
        <w:rPr>
          <w:rFonts w:ascii="Palatino Linotype" w:hAnsi="Palatino Linotype"/>
          <w:sz w:val="23"/>
          <w:szCs w:val="23"/>
        </w:rPr>
        <w:t>Ex</w:t>
      </w:r>
      <w:r w:rsidR="00817786">
        <w:rPr>
          <w:rFonts w:ascii="Palatino Linotype" w:hAnsi="Palatino Linotype"/>
          <w:sz w:val="23"/>
          <w:szCs w:val="23"/>
        </w:rPr>
        <w:t>.</w:t>
      </w:r>
      <w:r w:rsidR="006B24C8">
        <w:rPr>
          <w:rFonts w:ascii="Palatino Linotype" w:hAnsi="Palatino Linotype"/>
          <w:sz w:val="23"/>
          <w:szCs w:val="23"/>
        </w:rPr>
        <w:t xml:space="preserve"> </w:t>
      </w:r>
      <w:r w:rsidR="00097486">
        <w:rPr>
          <w:rFonts w:ascii="Palatino Linotype" w:hAnsi="Palatino Linotype"/>
          <w:sz w:val="23"/>
          <w:szCs w:val="23"/>
        </w:rPr>
        <w:t>D</w:t>
      </w:r>
      <w:r w:rsidR="006B24C8">
        <w:rPr>
          <w:rFonts w:ascii="Palatino Linotype" w:hAnsi="Palatino Linotype"/>
          <w:sz w:val="23"/>
          <w:szCs w:val="23"/>
        </w:rPr>
        <w:t xml:space="preserve">. </w:t>
      </w:r>
      <w:r w:rsidR="00FA3CA4">
        <w:rPr>
          <w:rFonts w:ascii="Palatino Linotype" w:hAnsi="Palatino Linotype"/>
          <w:sz w:val="23"/>
          <w:szCs w:val="23"/>
        </w:rPr>
        <w:t xml:space="preserve"> </w:t>
      </w:r>
      <w:r w:rsidR="00297FB0">
        <w:rPr>
          <w:rFonts w:ascii="Palatino Linotype" w:hAnsi="Palatino Linotype"/>
          <w:sz w:val="23"/>
          <w:szCs w:val="23"/>
        </w:rPr>
        <w:t>However,</w:t>
      </w:r>
      <w:r>
        <w:rPr>
          <w:rFonts w:ascii="Palatino Linotype" w:hAnsi="Palatino Linotype"/>
          <w:sz w:val="23"/>
          <w:szCs w:val="23"/>
        </w:rPr>
        <w:t xml:space="preserve"> due to growth in membership and power, </w:t>
      </w:r>
      <w:r w:rsidR="00297FB0">
        <w:rPr>
          <w:rFonts w:ascii="Palatino Linotype" w:hAnsi="Palatino Linotype"/>
          <w:sz w:val="23"/>
          <w:szCs w:val="23"/>
        </w:rPr>
        <w:t xml:space="preserve">gang </w:t>
      </w:r>
      <w:r w:rsidR="006848E2">
        <w:rPr>
          <w:rFonts w:ascii="Palatino Linotype" w:hAnsi="Palatino Linotype"/>
          <w:sz w:val="23"/>
          <w:szCs w:val="23"/>
        </w:rPr>
        <w:t>violence</w:t>
      </w:r>
      <w:r w:rsidR="00297FB0">
        <w:rPr>
          <w:rFonts w:ascii="Palatino Linotype" w:hAnsi="Palatino Linotype"/>
          <w:sz w:val="23"/>
          <w:szCs w:val="23"/>
        </w:rPr>
        <w:t xml:space="preserve"> has seeped into rural areas of the country as well. </w:t>
      </w:r>
      <w:r w:rsidR="00FA3CA4">
        <w:rPr>
          <w:rFonts w:ascii="Palatino Linotype" w:hAnsi="Palatino Linotype"/>
          <w:sz w:val="23"/>
          <w:szCs w:val="23"/>
        </w:rPr>
        <w:t xml:space="preserve"> </w:t>
      </w:r>
      <w:r w:rsidR="00AB3EDF">
        <w:rPr>
          <w:rFonts w:ascii="Palatino Linotype" w:hAnsi="Palatino Linotype"/>
          <w:sz w:val="23"/>
          <w:szCs w:val="23"/>
        </w:rPr>
        <w:t>E</w:t>
      </w:r>
      <w:r w:rsidR="00F4617D">
        <w:rPr>
          <w:rFonts w:ascii="Palatino Linotype" w:hAnsi="Palatino Linotype"/>
          <w:sz w:val="23"/>
          <w:szCs w:val="23"/>
        </w:rPr>
        <w:t>ven the most remote and rural areas of El Salvador</w:t>
      </w:r>
      <w:r w:rsidR="00AB3EDF">
        <w:rPr>
          <w:rFonts w:ascii="Palatino Linotype" w:hAnsi="Palatino Linotype"/>
          <w:sz w:val="23"/>
          <w:szCs w:val="23"/>
        </w:rPr>
        <w:t xml:space="preserve"> are suffering the consequences</w:t>
      </w:r>
      <w:r w:rsidR="00F4617D">
        <w:rPr>
          <w:rFonts w:ascii="Palatino Linotype" w:hAnsi="Palatino Linotype"/>
          <w:sz w:val="23"/>
          <w:szCs w:val="23"/>
        </w:rPr>
        <w:t xml:space="preserve">. </w:t>
      </w:r>
      <w:r w:rsidR="00FA3CA4">
        <w:rPr>
          <w:rFonts w:ascii="Palatino Linotype" w:hAnsi="Palatino Linotype"/>
          <w:sz w:val="23"/>
          <w:szCs w:val="23"/>
        </w:rPr>
        <w:t xml:space="preserve"> </w:t>
      </w:r>
      <w:r w:rsidR="006B24C8">
        <w:rPr>
          <w:rFonts w:ascii="Palatino Linotype" w:hAnsi="Palatino Linotype"/>
          <w:i/>
          <w:sz w:val="23"/>
          <w:szCs w:val="23"/>
        </w:rPr>
        <w:t xml:space="preserve">Id. </w:t>
      </w:r>
      <w:r w:rsidR="00FA3CA4">
        <w:rPr>
          <w:rFonts w:ascii="Palatino Linotype" w:hAnsi="Palatino Linotype"/>
          <w:i/>
          <w:sz w:val="23"/>
          <w:szCs w:val="23"/>
        </w:rPr>
        <w:t xml:space="preserve"> </w:t>
      </w:r>
      <w:r w:rsidR="00AB3EDF">
        <w:rPr>
          <w:rFonts w:ascii="Palatino Linotype" w:hAnsi="Palatino Linotype"/>
          <w:sz w:val="23"/>
          <w:szCs w:val="23"/>
        </w:rPr>
        <w:t>A report published in</w:t>
      </w:r>
      <w:r w:rsidR="00F4617D">
        <w:rPr>
          <w:rFonts w:ascii="Palatino Linotype" w:hAnsi="Palatino Linotype"/>
          <w:sz w:val="23"/>
          <w:szCs w:val="23"/>
        </w:rPr>
        <w:t xml:space="preserve"> 2015</w:t>
      </w:r>
      <w:r w:rsidR="00AB3EDF">
        <w:rPr>
          <w:rFonts w:ascii="Palatino Linotype" w:hAnsi="Palatino Linotype"/>
          <w:sz w:val="23"/>
          <w:szCs w:val="23"/>
        </w:rPr>
        <w:t xml:space="preserve"> declared that </w:t>
      </w:r>
      <w:r w:rsidR="00297FB0">
        <w:rPr>
          <w:rFonts w:ascii="Palatino Linotype" w:hAnsi="Palatino Linotype"/>
          <w:sz w:val="23"/>
          <w:szCs w:val="23"/>
        </w:rPr>
        <w:t>S</w:t>
      </w:r>
      <w:r w:rsidR="00F4617D">
        <w:rPr>
          <w:rFonts w:ascii="Palatino Linotype" w:hAnsi="Palatino Linotype"/>
          <w:sz w:val="23"/>
          <w:szCs w:val="23"/>
        </w:rPr>
        <w:t>an Salvador</w:t>
      </w:r>
      <w:r w:rsidR="00AB3EDF">
        <w:rPr>
          <w:rFonts w:ascii="Palatino Linotype" w:hAnsi="Palatino Linotype"/>
          <w:sz w:val="23"/>
          <w:szCs w:val="23"/>
        </w:rPr>
        <w:t xml:space="preserve"> </w:t>
      </w:r>
      <w:r w:rsidR="00F4617D">
        <w:rPr>
          <w:rFonts w:ascii="Palatino Linotype" w:hAnsi="Palatino Linotype"/>
          <w:sz w:val="23"/>
          <w:szCs w:val="23"/>
        </w:rPr>
        <w:t>was no longer El Salvador’s most dangerous department.</w:t>
      </w:r>
      <w:r w:rsidR="00FA3CA4">
        <w:rPr>
          <w:rFonts w:ascii="Palatino Linotype" w:hAnsi="Palatino Linotype"/>
          <w:sz w:val="23"/>
          <w:szCs w:val="23"/>
        </w:rPr>
        <w:t xml:space="preserve"> </w:t>
      </w:r>
      <w:r w:rsidR="00F4617D">
        <w:rPr>
          <w:rFonts w:ascii="Palatino Linotype" w:hAnsi="Palatino Linotype"/>
          <w:sz w:val="23"/>
          <w:szCs w:val="23"/>
        </w:rPr>
        <w:t xml:space="preserve"> </w:t>
      </w:r>
      <w:r w:rsidR="006B24C8">
        <w:rPr>
          <w:rFonts w:ascii="Palatino Linotype" w:hAnsi="Palatino Linotype"/>
          <w:i/>
          <w:sz w:val="23"/>
          <w:szCs w:val="23"/>
        </w:rPr>
        <w:t>Id.</w:t>
      </w:r>
      <w:r w:rsidR="00297FB0">
        <w:rPr>
          <w:rFonts w:ascii="Palatino Linotype" w:hAnsi="Palatino Linotype"/>
          <w:sz w:val="23"/>
          <w:szCs w:val="23"/>
        </w:rPr>
        <w:t xml:space="preserve"> </w:t>
      </w:r>
      <w:r w:rsidR="00FA3CA4">
        <w:rPr>
          <w:rFonts w:ascii="Palatino Linotype" w:hAnsi="Palatino Linotype"/>
          <w:sz w:val="23"/>
          <w:szCs w:val="23"/>
        </w:rPr>
        <w:t xml:space="preserve"> </w:t>
      </w:r>
      <w:r w:rsidR="00297FB0">
        <w:rPr>
          <w:rFonts w:ascii="Palatino Linotype" w:hAnsi="Palatino Linotype"/>
          <w:sz w:val="23"/>
          <w:szCs w:val="23"/>
        </w:rPr>
        <w:t xml:space="preserve">Homicide rates in rural departments, such as La Paz, have surpassed San Salvador’s. </w:t>
      </w:r>
      <w:r w:rsidR="00FA3CA4">
        <w:rPr>
          <w:rFonts w:ascii="Palatino Linotype" w:hAnsi="Palatino Linotype"/>
          <w:sz w:val="23"/>
          <w:szCs w:val="23"/>
        </w:rPr>
        <w:t xml:space="preserve"> </w:t>
      </w:r>
      <w:r w:rsidR="00297FB0">
        <w:rPr>
          <w:rFonts w:ascii="Palatino Linotype" w:hAnsi="Palatino Linotype"/>
          <w:i/>
          <w:sz w:val="23"/>
          <w:szCs w:val="23"/>
        </w:rPr>
        <w:t xml:space="preserve">Id. </w:t>
      </w:r>
      <w:r w:rsidR="00FA3CA4">
        <w:rPr>
          <w:rFonts w:ascii="Palatino Linotype" w:hAnsi="Palatino Linotype"/>
          <w:i/>
          <w:sz w:val="23"/>
          <w:szCs w:val="23"/>
        </w:rPr>
        <w:t xml:space="preserve"> </w:t>
      </w:r>
      <w:r w:rsidR="00297FB0">
        <w:rPr>
          <w:rFonts w:ascii="Palatino Linotype" w:hAnsi="Palatino Linotype"/>
          <w:sz w:val="23"/>
          <w:szCs w:val="23"/>
        </w:rPr>
        <w:t xml:space="preserve">Homicide rates in these areas have increased particularly after the breaking of the truce. </w:t>
      </w:r>
      <w:r w:rsidR="00FA3CA4">
        <w:rPr>
          <w:rFonts w:ascii="Palatino Linotype" w:hAnsi="Palatino Linotype"/>
          <w:sz w:val="23"/>
          <w:szCs w:val="23"/>
        </w:rPr>
        <w:t xml:space="preserve"> </w:t>
      </w:r>
      <w:r w:rsidR="00297FB0">
        <w:rPr>
          <w:rFonts w:ascii="Palatino Linotype" w:hAnsi="Palatino Linotype"/>
          <w:sz w:val="23"/>
          <w:szCs w:val="23"/>
        </w:rPr>
        <w:t>Ex</w:t>
      </w:r>
      <w:r w:rsidR="00817786">
        <w:rPr>
          <w:rFonts w:ascii="Palatino Linotype" w:hAnsi="Palatino Linotype"/>
          <w:sz w:val="23"/>
          <w:szCs w:val="23"/>
        </w:rPr>
        <w:t>.</w:t>
      </w:r>
      <w:r w:rsidR="00297FB0">
        <w:rPr>
          <w:rFonts w:ascii="Palatino Linotype" w:hAnsi="Palatino Linotype"/>
          <w:sz w:val="23"/>
          <w:szCs w:val="23"/>
        </w:rPr>
        <w:t xml:space="preserve"> </w:t>
      </w:r>
      <w:r w:rsidR="00097486">
        <w:rPr>
          <w:rFonts w:ascii="Palatino Linotype" w:hAnsi="Palatino Linotype"/>
          <w:sz w:val="23"/>
          <w:szCs w:val="23"/>
        </w:rPr>
        <w:t>H</w:t>
      </w:r>
      <w:r w:rsidR="00297FB0">
        <w:rPr>
          <w:rFonts w:ascii="Palatino Linotype" w:hAnsi="Palatino Linotype"/>
          <w:sz w:val="23"/>
          <w:szCs w:val="23"/>
        </w:rPr>
        <w:t xml:space="preserve">. </w:t>
      </w:r>
      <w:r w:rsidR="00297FB0">
        <w:rPr>
          <w:rFonts w:ascii="Palatino Linotype" w:hAnsi="Palatino Linotype"/>
          <w:i/>
          <w:sz w:val="23"/>
          <w:szCs w:val="23"/>
        </w:rPr>
        <w:t xml:space="preserve"> </w:t>
      </w:r>
      <w:r w:rsidR="00297FB0">
        <w:rPr>
          <w:rFonts w:ascii="Palatino Linotype" w:hAnsi="Palatino Linotype"/>
          <w:sz w:val="23"/>
          <w:szCs w:val="23"/>
        </w:rPr>
        <w:t xml:space="preserve">For example, </w:t>
      </w:r>
      <w:proofErr w:type="spellStart"/>
      <w:r w:rsidR="00AB3EDF">
        <w:rPr>
          <w:rFonts w:ascii="Palatino Linotype" w:hAnsi="Palatino Linotype"/>
          <w:sz w:val="23"/>
          <w:szCs w:val="23"/>
        </w:rPr>
        <w:t>Zacatecoluca</w:t>
      </w:r>
      <w:proofErr w:type="spellEnd"/>
      <w:r w:rsidR="00AB3EDF">
        <w:rPr>
          <w:rFonts w:ascii="Palatino Linotype" w:hAnsi="Palatino Linotype"/>
          <w:sz w:val="23"/>
          <w:szCs w:val="23"/>
        </w:rPr>
        <w:t>, La Paz’ capital city, became</w:t>
      </w:r>
      <w:r w:rsidR="00297FB0">
        <w:rPr>
          <w:rFonts w:ascii="Palatino Linotype" w:hAnsi="Palatino Linotype"/>
          <w:sz w:val="23"/>
          <w:szCs w:val="23"/>
        </w:rPr>
        <w:t xml:space="preserve"> a “battle zone” in early 2014</w:t>
      </w:r>
      <w:r w:rsidR="008610B3">
        <w:rPr>
          <w:rFonts w:ascii="Palatino Linotype" w:hAnsi="Palatino Linotype"/>
          <w:sz w:val="23"/>
          <w:szCs w:val="23"/>
        </w:rPr>
        <w:t xml:space="preserve"> and there were 52 murders in the first half of 2014</w:t>
      </w:r>
      <w:r w:rsidR="00297FB0">
        <w:rPr>
          <w:rFonts w:ascii="Palatino Linotype" w:hAnsi="Palatino Linotype"/>
          <w:sz w:val="23"/>
          <w:szCs w:val="23"/>
        </w:rPr>
        <w:t xml:space="preserve">. </w:t>
      </w:r>
      <w:r w:rsidR="008610B3">
        <w:rPr>
          <w:rFonts w:ascii="Palatino Linotype" w:hAnsi="Palatino Linotype"/>
          <w:sz w:val="23"/>
          <w:szCs w:val="23"/>
        </w:rPr>
        <w:t xml:space="preserve"> </w:t>
      </w:r>
      <w:r w:rsidR="00297FB0">
        <w:rPr>
          <w:rFonts w:ascii="Palatino Linotype" w:hAnsi="Palatino Linotype"/>
          <w:i/>
          <w:sz w:val="23"/>
          <w:szCs w:val="23"/>
        </w:rPr>
        <w:t>Id</w:t>
      </w:r>
      <w:r w:rsidR="00297FB0">
        <w:rPr>
          <w:rFonts w:ascii="Palatino Linotype" w:hAnsi="Palatino Linotype"/>
          <w:sz w:val="23"/>
          <w:szCs w:val="23"/>
        </w:rPr>
        <w:t xml:space="preserve">. </w:t>
      </w:r>
      <w:r w:rsidR="008610B3">
        <w:rPr>
          <w:rFonts w:ascii="Palatino Linotype" w:hAnsi="Palatino Linotype"/>
          <w:sz w:val="23"/>
          <w:szCs w:val="23"/>
        </w:rPr>
        <w:t xml:space="preserve"> In comparison, </w:t>
      </w:r>
      <w:r w:rsidR="00297FB0">
        <w:rPr>
          <w:rFonts w:ascii="Palatino Linotype" w:hAnsi="Palatino Linotype"/>
          <w:sz w:val="23"/>
          <w:szCs w:val="23"/>
        </w:rPr>
        <w:t xml:space="preserve">58 people were killed </w:t>
      </w:r>
      <w:r w:rsidR="00D530F6">
        <w:rPr>
          <w:rFonts w:ascii="Palatino Linotype" w:hAnsi="Palatino Linotype"/>
          <w:sz w:val="23"/>
          <w:szCs w:val="23"/>
        </w:rPr>
        <w:t>in La Paz</w:t>
      </w:r>
      <w:r w:rsidR="008610B3" w:rsidRPr="008610B3">
        <w:rPr>
          <w:rFonts w:ascii="Palatino Linotype" w:hAnsi="Palatino Linotype"/>
          <w:sz w:val="23"/>
          <w:szCs w:val="23"/>
        </w:rPr>
        <w:t xml:space="preserve"> </w:t>
      </w:r>
      <w:r w:rsidR="008610B3">
        <w:rPr>
          <w:rFonts w:ascii="Palatino Linotype" w:hAnsi="Palatino Linotype"/>
          <w:sz w:val="23"/>
          <w:szCs w:val="23"/>
        </w:rPr>
        <w:t>in 2010</w:t>
      </w:r>
      <w:r w:rsidR="009F4A92">
        <w:rPr>
          <w:rFonts w:ascii="Palatino Linotype" w:hAnsi="Palatino Linotype"/>
          <w:sz w:val="23"/>
          <w:szCs w:val="23"/>
        </w:rPr>
        <w:t>.</w:t>
      </w:r>
      <w:r w:rsidR="008610B3">
        <w:rPr>
          <w:rFonts w:ascii="Palatino Linotype" w:hAnsi="Palatino Linotype"/>
          <w:sz w:val="23"/>
          <w:szCs w:val="23"/>
        </w:rPr>
        <w:t xml:space="preserve"> </w:t>
      </w:r>
      <w:r w:rsidR="00297FB0">
        <w:rPr>
          <w:rFonts w:ascii="Palatino Linotype" w:hAnsi="Palatino Linotype"/>
          <w:sz w:val="23"/>
          <w:szCs w:val="23"/>
        </w:rPr>
        <w:t xml:space="preserve"> </w:t>
      </w:r>
      <w:r w:rsidR="00297FB0">
        <w:rPr>
          <w:rFonts w:ascii="Palatino Linotype" w:hAnsi="Palatino Linotype"/>
          <w:i/>
          <w:sz w:val="23"/>
          <w:szCs w:val="23"/>
        </w:rPr>
        <w:t>Id</w:t>
      </w:r>
      <w:r w:rsidR="00297FB0" w:rsidRPr="00D530F6">
        <w:rPr>
          <w:rFonts w:ascii="Palatino Linotype" w:hAnsi="Palatino Linotype"/>
          <w:sz w:val="23"/>
          <w:szCs w:val="23"/>
        </w:rPr>
        <w:t>.</w:t>
      </w:r>
      <w:r w:rsidR="009F4A92" w:rsidRPr="00D530F6">
        <w:rPr>
          <w:rFonts w:ascii="Palatino Linotype" w:hAnsi="Palatino Linotype"/>
          <w:sz w:val="23"/>
          <w:szCs w:val="23"/>
        </w:rPr>
        <w:t xml:space="preserve"> </w:t>
      </w:r>
      <w:r w:rsidR="008610B3" w:rsidRPr="00D530F6">
        <w:rPr>
          <w:rFonts w:ascii="Palatino Linotype" w:hAnsi="Palatino Linotype"/>
          <w:sz w:val="23"/>
          <w:szCs w:val="23"/>
        </w:rPr>
        <w:t xml:space="preserve"> </w:t>
      </w:r>
      <w:r w:rsidR="008610B3">
        <w:rPr>
          <w:rFonts w:ascii="Palatino Linotype" w:hAnsi="Palatino Linotype"/>
          <w:sz w:val="23"/>
          <w:szCs w:val="23"/>
        </w:rPr>
        <w:t>A program</w:t>
      </w:r>
      <w:r w:rsidR="009F4A92" w:rsidRPr="009F4A92">
        <w:rPr>
          <w:rFonts w:ascii="Palatino Linotype" w:hAnsi="Palatino Linotype"/>
          <w:sz w:val="23"/>
          <w:szCs w:val="23"/>
        </w:rPr>
        <w:t xml:space="preserve"> officer for Christian Aid in El Salvador writes, “While cities have become notorious for gang warfare, what is worrying is that more and more murders are being committed in rural areas, as the violence spreads like </w:t>
      </w:r>
      <w:r w:rsidR="009F4A92">
        <w:rPr>
          <w:rFonts w:ascii="Palatino Linotype" w:hAnsi="Palatino Linotype"/>
          <w:sz w:val="23"/>
          <w:szCs w:val="23"/>
        </w:rPr>
        <w:t>an oil slick across the country.”</w:t>
      </w:r>
      <w:r w:rsidR="00D530F6">
        <w:rPr>
          <w:rFonts w:ascii="Palatino Linotype" w:hAnsi="Palatino Linotype"/>
          <w:sz w:val="23"/>
          <w:szCs w:val="23"/>
        </w:rPr>
        <w:t xml:space="preserve"> </w:t>
      </w:r>
      <w:r w:rsidR="009F4A92">
        <w:rPr>
          <w:rFonts w:ascii="Palatino Linotype" w:hAnsi="Palatino Linotype"/>
          <w:sz w:val="23"/>
          <w:szCs w:val="23"/>
        </w:rPr>
        <w:t xml:space="preserve"> </w:t>
      </w:r>
      <w:r w:rsidR="00297FB0">
        <w:rPr>
          <w:rFonts w:ascii="Palatino Linotype" w:hAnsi="Palatino Linotype"/>
          <w:sz w:val="23"/>
          <w:szCs w:val="23"/>
        </w:rPr>
        <w:t>Ex</w:t>
      </w:r>
      <w:r w:rsidR="00817786">
        <w:rPr>
          <w:rFonts w:ascii="Palatino Linotype" w:hAnsi="Palatino Linotype"/>
          <w:sz w:val="23"/>
          <w:szCs w:val="23"/>
        </w:rPr>
        <w:t>.</w:t>
      </w:r>
      <w:r w:rsidR="00297FB0">
        <w:rPr>
          <w:rFonts w:ascii="Palatino Linotype" w:hAnsi="Palatino Linotype"/>
          <w:sz w:val="23"/>
          <w:szCs w:val="23"/>
        </w:rPr>
        <w:t xml:space="preserve"> </w:t>
      </w:r>
      <w:r w:rsidR="005C5757">
        <w:rPr>
          <w:rFonts w:ascii="Palatino Linotype" w:hAnsi="Palatino Linotype"/>
          <w:sz w:val="23"/>
          <w:szCs w:val="23"/>
        </w:rPr>
        <w:t>V</w:t>
      </w:r>
      <w:r w:rsidR="00297FB0">
        <w:rPr>
          <w:rFonts w:ascii="Palatino Linotype" w:hAnsi="Palatino Linotype"/>
          <w:sz w:val="23"/>
          <w:szCs w:val="23"/>
        </w:rPr>
        <w:t xml:space="preserve">. </w:t>
      </w:r>
    </w:p>
    <w:p w:rsidR="001A20F1" w:rsidRPr="007F396A" w:rsidRDefault="007F396A" w:rsidP="007F396A">
      <w:pPr>
        <w:spacing w:after="0" w:line="480" w:lineRule="auto"/>
        <w:ind w:left="720"/>
        <w:rPr>
          <w:rFonts w:ascii="Palatino Linotype" w:hAnsi="Palatino Linotype"/>
          <w:b/>
          <w:sz w:val="23"/>
          <w:szCs w:val="23"/>
          <w:lang w:val="en-GB"/>
        </w:rPr>
      </w:pPr>
      <w:r>
        <w:rPr>
          <w:rFonts w:ascii="Palatino Linotype" w:hAnsi="Palatino Linotype"/>
          <w:b/>
          <w:sz w:val="23"/>
          <w:szCs w:val="23"/>
          <w:lang w:val="en-GB"/>
        </w:rPr>
        <w:t>D.</w:t>
      </w:r>
      <w:r>
        <w:rPr>
          <w:rFonts w:ascii="Palatino Linotype" w:hAnsi="Palatino Linotype"/>
          <w:b/>
          <w:sz w:val="23"/>
          <w:szCs w:val="23"/>
          <w:lang w:val="en-GB"/>
        </w:rPr>
        <w:tab/>
      </w:r>
      <w:r w:rsidR="001A20F1" w:rsidRPr="007F396A">
        <w:rPr>
          <w:rFonts w:ascii="Palatino Linotype" w:hAnsi="Palatino Linotype"/>
          <w:b/>
          <w:sz w:val="23"/>
          <w:szCs w:val="23"/>
          <w:lang w:val="en-GB"/>
        </w:rPr>
        <w:t xml:space="preserve">Targeting Families of Former Gang Members </w:t>
      </w:r>
    </w:p>
    <w:p w:rsidR="001A20F1" w:rsidRDefault="001A20F1" w:rsidP="001A20F1">
      <w:pPr>
        <w:spacing w:after="0" w:line="480" w:lineRule="auto"/>
        <w:ind w:firstLine="720"/>
        <w:rPr>
          <w:rFonts w:ascii="Palatino Linotype" w:hAnsi="Palatino Linotype"/>
          <w:sz w:val="23"/>
          <w:szCs w:val="23"/>
          <w:lang w:val="en-GB"/>
        </w:rPr>
      </w:pPr>
      <w:r>
        <w:rPr>
          <w:rFonts w:ascii="Palatino Linotype" w:hAnsi="Palatino Linotype"/>
          <w:sz w:val="23"/>
          <w:szCs w:val="23"/>
          <w:lang w:val="en-GB"/>
        </w:rPr>
        <w:lastRenderedPageBreak/>
        <w:t>Young men are considered at</w:t>
      </w:r>
      <w:r w:rsidR="00D530F6">
        <w:rPr>
          <w:rFonts w:ascii="Palatino Linotype" w:hAnsi="Palatino Linotype"/>
          <w:sz w:val="23"/>
          <w:szCs w:val="23"/>
          <w:lang w:val="en-GB"/>
        </w:rPr>
        <w:t xml:space="preserve"> the</w:t>
      </w:r>
      <w:r>
        <w:rPr>
          <w:rFonts w:ascii="Palatino Linotype" w:hAnsi="Palatino Linotype"/>
          <w:sz w:val="23"/>
          <w:szCs w:val="23"/>
          <w:lang w:val="en-GB"/>
        </w:rPr>
        <w:t xml:space="preserve"> highest risk for death in El Salvador. </w:t>
      </w:r>
      <w:r w:rsidR="00D530F6">
        <w:rPr>
          <w:rFonts w:ascii="Palatino Linotype" w:hAnsi="Palatino Linotype"/>
          <w:sz w:val="23"/>
          <w:szCs w:val="23"/>
          <w:lang w:val="en-GB"/>
        </w:rPr>
        <w:t xml:space="preserve"> </w:t>
      </w:r>
      <w:r w:rsidR="00097486">
        <w:rPr>
          <w:rFonts w:ascii="Palatino Linotype" w:hAnsi="Palatino Linotype"/>
          <w:sz w:val="23"/>
          <w:szCs w:val="23"/>
          <w:lang w:val="en-GB"/>
        </w:rPr>
        <w:t>Ex.</w:t>
      </w:r>
      <w:r>
        <w:rPr>
          <w:rFonts w:ascii="Palatino Linotype" w:hAnsi="Palatino Linotype"/>
          <w:sz w:val="23"/>
          <w:szCs w:val="23"/>
          <w:lang w:val="en-GB"/>
        </w:rPr>
        <w:t xml:space="preserve"> </w:t>
      </w:r>
      <w:r w:rsidR="00097486">
        <w:rPr>
          <w:rFonts w:ascii="Palatino Linotype" w:hAnsi="Palatino Linotype"/>
          <w:sz w:val="23"/>
          <w:szCs w:val="23"/>
          <w:lang w:val="en-GB"/>
        </w:rPr>
        <w:t>D</w:t>
      </w:r>
      <w:r>
        <w:rPr>
          <w:rFonts w:ascii="Palatino Linotype" w:hAnsi="Palatino Linotype"/>
          <w:sz w:val="23"/>
          <w:szCs w:val="23"/>
          <w:lang w:val="en-GB"/>
        </w:rPr>
        <w:t xml:space="preserve">. </w:t>
      </w:r>
      <w:r w:rsidR="00D530F6">
        <w:rPr>
          <w:rFonts w:ascii="Palatino Linotype" w:hAnsi="Palatino Linotype"/>
          <w:sz w:val="23"/>
          <w:szCs w:val="23"/>
          <w:lang w:val="en-GB"/>
        </w:rPr>
        <w:t xml:space="preserve"> </w:t>
      </w:r>
      <w:r>
        <w:rPr>
          <w:rFonts w:ascii="Palatino Linotype" w:hAnsi="Palatino Linotype"/>
          <w:sz w:val="23"/>
          <w:szCs w:val="23"/>
          <w:lang w:val="en-GB"/>
        </w:rPr>
        <w:t>A UN report declares the homicide rate for women in El Salvador at 11 per 100,000 and for men at 42 per 100,000.</w:t>
      </w:r>
      <w:r w:rsidR="00D530F6">
        <w:rPr>
          <w:rFonts w:ascii="Palatino Linotype" w:hAnsi="Palatino Linotype"/>
          <w:sz w:val="23"/>
          <w:szCs w:val="23"/>
          <w:lang w:val="en-GB"/>
        </w:rPr>
        <w:t xml:space="preserve"> </w:t>
      </w:r>
      <w:r>
        <w:rPr>
          <w:rFonts w:ascii="Palatino Linotype" w:hAnsi="Palatino Linotype"/>
          <w:sz w:val="23"/>
          <w:szCs w:val="23"/>
          <w:lang w:val="en-GB"/>
        </w:rPr>
        <w:t xml:space="preserve"> </w:t>
      </w:r>
      <w:r>
        <w:rPr>
          <w:rFonts w:ascii="Palatino Linotype" w:hAnsi="Palatino Linotype"/>
          <w:i/>
          <w:sz w:val="23"/>
          <w:szCs w:val="23"/>
          <w:lang w:val="en-GB"/>
        </w:rPr>
        <w:t xml:space="preserve">Id. </w:t>
      </w:r>
      <w:r w:rsidR="00D530F6">
        <w:rPr>
          <w:rFonts w:ascii="Palatino Linotype" w:hAnsi="Palatino Linotype"/>
          <w:i/>
          <w:sz w:val="23"/>
          <w:szCs w:val="23"/>
          <w:lang w:val="en-GB"/>
        </w:rPr>
        <w:t xml:space="preserve"> </w:t>
      </w:r>
      <w:r>
        <w:rPr>
          <w:rFonts w:ascii="Palatino Linotype" w:hAnsi="Palatino Linotype"/>
          <w:sz w:val="23"/>
          <w:szCs w:val="23"/>
          <w:lang w:val="en-GB"/>
        </w:rPr>
        <w:t xml:space="preserve">Homicide is the leading cause of death among adolescent boys in El Salvador. </w:t>
      </w:r>
      <w:r w:rsidR="00D530F6">
        <w:rPr>
          <w:rFonts w:ascii="Palatino Linotype" w:hAnsi="Palatino Linotype"/>
          <w:sz w:val="23"/>
          <w:szCs w:val="23"/>
          <w:lang w:val="en-GB"/>
        </w:rPr>
        <w:t xml:space="preserve"> </w:t>
      </w:r>
      <w:r>
        <w:rPr>
          <w:rFonts w:ascii="Palatino Linotype" w:hAnsi="Palatino Linotype"/>
          <w:i/>
          <w:sz w:val="23"/>
          <w:szCs w:val="23"/>
          <w:lang w:val="en-GB"/>
        </w:rPr>
        <w:t xml:space="preserve">Id. </w:t>
      </w:r>
      <w:r w:rsidR="00D530F6">
        <w:rPr>
          <w:rFonts w:ascii="Palatino Linotype" w:hAnsi="Palatino Linotype"/>
          <w:i/>
          <w:sz w:val="23"/>
          <w:szCs w:val="23"/>
          <w:lang w:val="en-GB"/>
        </w:rPr>
        <w:t xml:space="preserve"> </w:t>
      </w:r>
      <w:r>
        <w:rPr>
          <w:rFonts w:ascii="Palatino Linotype" w:hAnsi="Palatino Linotype"/>
          <w:sz w:val="23"/>
          <w:szCs w:val="23"/>
          <w:lang w:val="en-GB"/>
        </w:rPr>
        <w:t xml:space="preserve">The majority of homicide victims are males between the ages of 15 and 34. </w:t>
      </w:r>
      <w:r w:rsidR="00D530F6">
        <w:rPr>
          <w:rFonts w:ascii="Palatino Linotype" w:hAnsi="Palatino Linotype"/>
          <w:sz w:val="23"/>
          <w:szCs w:val="23"/>
          <w:lang w:val="en-GB"/>
        </w:rPr>
        <w:t xml:space="preserve"> </w:t>
      </w:r>
      <w:r>
        <w:rPr>
          <w:rFonts w:ascii="Palatino Linotype" w:hAnsi="Palatino Linotype"/>
          <w:i/>
          <w:sz w:val="23"/>
          <w:szCs w:val="23"/>
          <w:lang w:val="en-GB"/>
        </w:rPr>
        <w:t xml:space="preserve">Id. </w:t>
      </w:r>
      <w:r w:rsidR="00D530F6">
        <w:rPr>
          <w:rFonts w:ascii="Palatino Linotype" w:hAnsi="Palatino Linotype"/>
          <w:i/>
          <w:sz w:val="23"/>
          <w:szCs w:val="23"/>
          <w:lang w:val="en-GB"/>
        </w:rPr>
        <w:t xml:space="preserve"> </w:t>
      </w:r>
      <w:r>
        <w:rPr>
          <w:rFonts w:ascii="Palatino Linotype" w:hAnsi="Palatino Linotype"/>
          <w:sz w:val="23"/>
          <w:szCs w:val="23"/>
          <w:lang w:val="en-GB"/>
        </w:rPr>
        <w:t xml:space="preserve">Both the Mara-18 and the MS-13 target young men. </w:t>
      </w:r>
      <w:r w:rsidR="00D530F6">
        <w:rPr>
          <w:rFonts w:ascii="Palatino Linotype" w:hAnsi="Palatino Linotype"/>
          <w:sz w:val="23"/>
          <w:szCs w:val="23"/>
          <w:lang w:val="en-GB"/>
        </w:rPr>
        <w:t xml:space="preserve"> </w:t>
      </w:r>
      <w:r w:rsidR="00562A7A">
        <w:rPr>
          <w:rFonts w:ascii="Palatino Linotype" w:hAnsi="Palatino Linotype"/>
          <w:sz w:val="23"/>
          <w:szCs w:val="23"/>
          <w:lang w:val="en-GB"/>
        </w:rPr>
        <w:t xml:space="preserve">Experts on the violence in El Salvador state </w:t>
      </w:r>
      <w:r>
        <w:rPr>
          <w:rFonts w:ascii="Palatino Linotype" w:hAnsi="Palatino Linotype"/>
          <w:sz w:val="23"/>
          <w:szCs w:val="23"/>
          <w:lang w:val="en-GB"/>
        </w:rPr>
        <w:t xml:space="preserve">that, “kids have two choices: join or flee.” </w:t>
      </w:r>
      <w:r w:rsidR="00D530F6">
        <w:rPr>
          <w:rFonts w:ascii="Palatino Linotype" w:hAnsi="Palatino Linotype"/>
          <w:sz w:val="23"/>
          <w:szCs w:val="23"/>
          <w:lang w:val="en-GB"/>
        </w:rPr>
        <w:t xml:space="preserve"> </w:t>
      </w:r>
      <w:proofErr w:type="gramStart"/>
      <w:r>
        <w:rPr>
          <w:rFonts w:ascii="Palatino Linotype" w:hAnsi="Palatino Linotype"/>
          <w:sz w:val="23"/>
          <w:szCs w:val="23"/>
          <w:lang w:val="en-GB"/>
        </w:rPr>
        <w:t>Ex</w:t>
      </w:r>
      <w:r w:rsidR="00D530F6">
        <w:rPr>
          <w:rFonts w:ascii="Palatino Linotype" w:hAnsi="Palatino Linotype"/>
          <w:sz w:val="23"/>
          <w:szCs w:val="23"/>
          <w:lang w:val="en-GB"/>
        </w:rPr>
        <w:t>.</w:t>
      </w:r>
      <w:r>
        <w:rPr>
          <w:rFonts w:ascii="Palatino Linotype" w:hAnsi="Palatino Linotype"/>
          <w:sz w:val="23"/>
          <w:szCs w:val="23"/>
          <w:lang w:val="en-GB"/>
        </w:rPr>
        <w:t xml:space="preserve"> </w:t>
      </w:r>
      <w:r w:rsidR="00097486">
        <w:rPr>
          <w:rFonts w:ascii="Palatino Linotype" w:hAnsi="Palatino Linotype"/>
          <w:sz w:val="23"/>
          <w:szCs w:val="23"/>
          <w:lang w:val="en-GB"/>
        </w:rPr>
        <w:t>I</w:t>
      </w:r>
      <w:r>
        <w:rPr>
          <w:rFonts w:ascii="Palatino Linotype" w:hAnsi="Palatino Linotype"/>
          <w:sz w:val="23"/>
          <w:szCs w:val="23"/>
          <w:lang w:val="en-GB"/>
        </w:rPr>
        <w:t>.</w:t>
      </w:r>
      <w:proofErr w:type="gramEnd"/>
      <w:r>
        <w:rPr>
          <w:rFonts w:ascii="Palatino Linotype" w:hAnsi="Palatino Linotype"/>
          <w:sz w:val="23"/>
          <w:szCs w:val="23"/>
          <w:lang w:val="en-GB"/>
        </w:rPr>
        <w:t xml:space="preserve"> </w:t>
      </w:r>
    </w:p>
    <w:p w:rsidR="009D6C3A" w:rsidRPr="00DA434C" w:rsidRDefault="001A20F1" w:rsidP="00A75643">
      <w:pPr>
        <w:spacing w:after="0" w:line="480" w:lineRule="auto"/>
        <w:ind w:firstLine="720"/>
        <w:rPr>
          <w:rFonts w:ascii="Palatino Linotype" w:hAnsi="Palatino Linotype"/>
          <w:sz w:val="23"/>
          <w:szCs w:val="23"/>
        </w:rPr>
      </w:pPr>
      <w:r>
        <w:rPr>
          <w:rFonts w:ascii="Palatino Linotype" w:hAnsi="Palatino Linotype"/>
          <w:sz w:val="23"/>
          <w:szCs w:val="23"/>
          <w:lang w:val="en-GB"/>
        </w:rPr>
        <w:t xml:space="preserve">Because of the state’s crackdown on gang activity, young men are often arrested and imprisoned at very young ages. </w:t>
      </w:r>
      <w:r w:rsidR="00D530F6">
        <w:rPr>
          <w:rFonts w:ascii="Palatino Linotype" w:hAnsi="Palatino Linotype"/>
          <w:sz w:val="23"/>
          <w:szCs w:val="23"/>
          <w:lang w:val="en-GB"/>
        </w:rPr>
        <w:t xml:space="preserve"> </w:t>
      </w:r>
      <w:proofErr w:type="gramStart"/>
      <w:r>
        <w:rPr>
          <w:rFonts w:ascii="Palatino Linotype" w:hAnsi="Palatino Linotype"/>
          <w:sz w:val="23"/>
          <w:szCs w:val="23"/>
          <w:lang w:val="en-GB"/>
        </w:rPr>
        <w:t>Ex</w:t>
      </w:r>
      <w:r w:rsidR="00D530F6">
        <w:rPr>
          <w:rFonts w:ascii="Palatino Linotype" w:hAnsi="Palatino Linotype"/>
          <w:sz w:val="23"/>
          <w:szCs w:val="23"/>
          <w:lang w:val="en-GB"/>
        </w:rPr>
        <w:t>.</w:t>
      </w:r>
      <w:r>
        <w:rPr>
          <w:rFonts w:ascii="Palatino Linotype" w:hAnsi="Palatino Linotype"/>
          <w:sz w:val="23"/>
          <w:szCs w:val="23"/>
          <w:lang w:val="en-GB"/>
        </w:rPr>
        <w:t xml:space="preserve"> </w:t>
      </w:r>
      <w:r w:rsidR="00097486">
        <w:rPr>
          <w:rFonts w:ascii="Palatino Linotype" w:hAnsi="Palatino Linotype"/>
          <w:sz w:val="23"/>
          <w:szCs w:val="23"/>
          <w:lang w:val="en-GB"/>
        </w:rPr>
        <w:t>I</w:t>
      </w:r>
      <w:r>
        <w:rPr>
          <w:rFonts w:ascii="Palatino Linotype" w:hAnsi="Palatino Linotype"/>
          <w:i/>
          <w:sz w:val="23"/>
          <w:szCs w:val="23"/>
          <w:lang w:val="en-GB"/>
        </w:rPr>
        <w:t>.</w:t>
      </w:r>
      <w:proofErr w:type="gramEnd"/>
      <w:r>
        <w:rPr>
          <w:rFonts w:ascii="Palatino Linotype" w:hAnsi="Palatino Linotype"/>
          <w:i/>
          <w:sz w:val="23"/>
          <w:szCs w:val="23"/>
          <w:lang w:val="en-GB"/>
        </w:rPr>
        <w:t xml:space="preserve"> </w:t>
      </w:r>
      <w:r w:rsidR="00D530F6">
        <w:rPr>
          <w:rFonts w:ascii="Palatino Linotype" w:hAnsi="Palatino Linotype"/>
          <w:i/>
          <w:sz w:val="23"/>
          <w:szCs w:val="23"/>
          <w:lang w:val="en-GB"/>
        </w:rPr>
        <w:t xml:space="preserve"> </w:t>
      </w:r>
      <w:r>
        <w:rPr>
          <w:rFonts w:ascii="Palatino Linotype" w:hAnsi="Palatino Linotype"/>
          <w:sz w:val="23"/>
          <w:szCs w:val="23"/>
          <w:lang w:val="en-GB"/>
        </w:rPr>
        <w:t xml:space="preserve">Upon their release, they are expected to check in with </w:t>
      </w:r>
      <w:r w:rsidR="00D530F6">
        <w:rPr>
          <w:rFonts w:ascii="Palatino Linotype" w:hAnsi="Palatino Linotype"/>
          <w:sz w:val="23"/>
          <w:szCs w:val="23"/>
          <w:lang w:val="en-GB"/>
        </w:rPr>
        <w:t>gang-member</w:t>
      </w:r>
      <w:r>
        <w:rPr>
          <w:rFonts w:ascii="Palatino Linotype" w:hAnsi="Palatino Linotype"/>
          <w:sz w:val="23"/>
          <w:szCs w:val="23"/>
          <w:lang w:val="en-GB"/>
        </w:rPr>
        <w:t xml:space="preserve"> “clique-boss</w:t>
      </w:r>
      <w:r w:rsidR="00D530F6">
        <w:rPr>
          <w:rFonts w:ascii="Palatino Linotype" w:hAnsi="Palatino Linotype"/>
          <w:sz w:val="23"/>
          <w:szCs w:val="23"/>
          <w:lang w:val="en-GB"/>
        </w:rPr>
        <w:t>es</w:t>
      </w:r>
      <w:r>
        <w:rPr>
          <w:rFonts w:ascii="Palatino Linotype" w:hAnsi="Palatino Linotype"/>
          <w:sz w:val="23"/>
          <w:szCs w:val="23"/>
          <w:lang w:val="en-GB"/>
        </w:rPr>
        <w:t>.” If they do not, th</w:t>
      </w:r>
      <w:r w:rsidR="00D530F6">
        <w:rPr>
          <w:rFonts w:ascii="Palatino Linotype" w:hAnsi="Palatino Linotype"/>
          <w:sz w:val="23"/>
          <w:szCs w:val="23"/>
          <w:lang w:val="en-GB"/>
        </w:rPr>
        <w:t xml:space="preserve">ey immediately become a target of threats and death, along with their entire </w:t>
      </w:r>
      <w:r>
        <w:rPr>
          <w:rFonts w:ascii="Palatino Linotype" w:hAnsi="Palatino Linotype"/>
          <w:sz w:val="23"/>
          <w:szCs w:val="23"/>
          <w:lang w:val="en-GB"/>
        </w:rPr>
        <w:t>family</w:t>
      </w:r>
      <w:r w:rsidR="00D530F6">
        <w:rPr>
          <w:rFonts w:ascii="Palatino Linotype" w:hAnsi="Palatino Linotype"/>
          <w:sz w:val="23"/>
          <w:szCs w:val="23"/>
          <w:lang w:val="en-GB"/>
        </w:rPr>
        <w:t>.</w:t>
      </w:r>
      <w:r>
        <w:rPr>
          <w:rFonts w:ascii="Palatino Linotype" w:hAnsi="Palatino Linotype"/>
          <w:sz w:val="23"/>
          <w:szCs w:val="23"/>
          <w:lang w:val="en-GB"/>
        </w:rPr>
        <w:t xml:space="preserve"> </w:t>
      </w:r>
      <w:r w:rsidR="00D530F6">
        <w:rPr>
          <w:rFonts w:ascii="Palatino Linotype" w:hAnsi="Palatino Linotype"/>
          <w:sz w:val="23"/>
          <w:szCs w:val="23"/>
          <w:lang w:val="en-GB"/>
        </w:rPr>
        <w:t xml:space="preserve"> </w:t>
      </w:r>
      <w:r>
        <w:rPr>
          <w:rFonts w:ascii="Palatino Linotype" w:hAnsi="Palatino Linotype"/>
          <w:i/>
          <w:sz w:val="23"/>
          <w:szCs w:val="23"/>
          <w:lang w:val="en-GB"/>
        </w:rPr>
        <w:t xml:space="preserve">Id. </w:t>
      </w:r>
      <w:r w:rsidR="00D530F6">
        <w:rPr>
          <w:rFonts w:ascii="Palatino Linotype" w:hAnsi="Palatino Linotype"/>
          <w:i/>
          <w:sz w:val="23"/>
          <w:szCs w:val="23"/>
          <w:lang w:val="en-GB"/>
        </w:rPr>
        <w:t xml:space="preserve"> </w:t>
      </w:r>
      <w:r>
        <w:rPr>
          <w:rFonts w:ascii="Palatino Linotype" w:hAnsi="Palatino Linotype"/>
          <w:sz w:val="23"/>
          <w:szCs w:val="23"/>
          <w:lang w:val="en-GB"/>
        </w:rPr>
        <w:t xml:space="preserve">Contacting the police is not a viable option for victims and their families. A report from </w:t>
      </w:r>
      <w:r w:rsidR="00EF65DA">
        <w:rPr>
          <w:rFonts w:ascii="Palatino Linotype" w:hAnsi="Palatino Linotype"/>
          <w:sz w:val="23"/>
          <w:szCs w:val="23"/>
          <w:lang w:val="en-GB"/>
        </w:rPr>
        <w:t>LAWP</w:t>
      </w:r>
      <w:r>
        <w:rPr>
          <w:rFonts w:ascii="Palatino Linotype" w:hAnsi="Palatino Linotype"/>
          <w:sz w:val="23"/>
          <w:szCs w:val="23"/>
          <w:lang w:val="en-GB"/>
        </w:rPr>
        <w:t xml:space="preserve"> states, “The gangs control entire communities, leveraging so much power that even police are afraid to enter some areas.” </w:t>
      </w:r>
      <w:r w:rsidR="00D530F6">
        <w:rPr>
          <w:rFonts w:ascii="Palatino Linotype" w:hAnsi="Palatino Linotype"/>
          <w:sz w:val="23"/>
          <w:szCs w:val="23"/>
          <w:lang w:val="en-GB"/>
        </w:rPr>
        <w:t xml:space="preserve"> </w:t>
      </w:r>
      <w:r>
        <w:rPr>
          <w:rFonts w:ascii="Palatino Linotype" w:hAnsi="Palatino Linotype"/>
          <w:sz w:val="23"/>
          <w:szCs w:val="23"/>
          <w:lang w:val="en-GB"/>
        </w:rPr>
        <w:t>Ex</w:t>
      </w:r>
      <w:r w:rsidR="00D530F6">
        <w:rPr>
          <w:rFonts w:ascii="Palatino Linotype" w:hAnsi="Palatino Linotype"/>
          <w:sz w:val="23"/>
          <w:szCs w:val="23"/>
          <w:lang w:val="en-GB"/>
        </w:rPr>
        <w:t>.</w:t>
      </w:r>
      <w:r>
        <w:rPr>
          <w:rFonts w:ascii="Palatino Linotype" w:hAnsi="Palatino Linotype"/>
          <w:sz w:val="23"/>
          <w:szCs w:val="23"/>
          <w:lang w:val="en-GB"/>
        </w:rPr>
        <w:t xml:space="preserve"> </w:t>
      </w:r>
      <w:r w:rsidR="005C5757">
        <w:rPr>
          <w:rFonts w:ascii="Palatino Linotype" w:hAnsi="Palatino Linotype"/>
          <w:sz w:val="23"/>
          <w:szCs w:val="23"/>
          <w:lang w:val="en-GB"/>
        </w:rPr>
        <w:t>U</w:t>
      </w:r>
      <w:r>
        <w:rPr>
          <w:rFonts w:ascii="Palatino Linotype" w:hAnsi="Palatino Linotype"/>
          <w:sz w:val="23"/>
          <w:szCs w:val="23"/>
          <w:lang w:val="en-GB"/>
        </w:rPr>
        <w:t xml:space="preserve">. </w:t>
      </w:r>
      <w:r w:rsidR="00C17729">
        <w:rPr>
          <w:rFonts w:ascii="Palatino Linotype" w:hAnsi="Palatino Linotype"/>
          <w:sz w:val="23"/>
          <w:szCs w:val="23"/>
          <w:lang w:val="en-GB"/>
        </w:rPr>
        <w:t xml:space="preserve"> A</w:t>
      </w:r>
      <w:r w:rsidR="00D530F6">
        <w:rPr>
          <w:rFonts w:ascii="Palatino Linotype" w:hAnsi="Palatino Linotype"/>
          <w:sz w:val="23"/>
          <w:szCs w:val="23"/>
          <w:lang w:val="en-GB"/>
        </w:rPr>
        <w:t>s one woman</w:t>
      </w:r>
      <w:r w:rsidR="00C17729">
        <w:rPr>
          <w:rFonts w:ascii="Palatino Linotype" w:hAnsi="Palatino Linotype"/>
          <w:sz w:val="23"/>
          <w:szCs w:val="23"/>
          <w:lang w:val="en-GB"/>
        </w:rPr>
        <w:t xml:space="preserve"> </w:t>
      </w:r>
      <w:r w:rsidR="00D530F6">
        <w:rPr>
          <w:rFonts w:ascii="Palatino Linotype" w:hAnsi="Palatino Linotype"/>
          <w:sz w:val="23"/>
          <w:szCs w:val="23"/>
          <w:lang w:val="en-GB"/>
        </w:rPr>
        <w:t>explained to reporters,</w:t>
      </w:r>
      <w:r w:rsidR="00C17729">
        <w:rPr>
          <w:rFonts w:ascii="Palatino Linotype" w:hAnsi="Palatino Linotype"/>
          <w:sz w:val="23"/>
          <w:szCs w:val="23"/>
          <w:lang w:val="en-GB"/>
        </w:rPr>
        <w:t xml:space="preserve"> gang members attempted to kill </w:t>
      </w:r>
      <w:r w:rsidR="00D530F6">
        <w:rPr>
          <w:rFonts w:ascii="Palatino Linotype" w:hAnsi="Palatino Linotype"/>
          <w:sz w:val="23"/>
          <w:szCs w:val="23"/>
          <w:lang w:val="en-GB"/>
        </w:rPr>
        <w:t>her husband</w:t>
      </w:r>
      <w:r w:rsidR="00C17729">
        <w:rPr>
          <w:rFonts w:ascii="Palatino Linotype" w:hAnsi="Palatino Linotype"/>
          <w:sz w:val="23"/>
          <w:szCs w:val="23"/>
          <w:lang w:val="en-GB"/>
        </w:rPr>
        <w:t xml:space="preserve"> because “they thought they saw him talking to the police.”</w:t>
      </w:r>
      <w:r w:rsidR="00D530F6">
        <w:rPr>
          <w:rFonts w:ascii="Palatino Linotype" w:hAnsi="Palatino Linotype"/>
          <w:sz w:val="23"/>
          <w:szCs w:val="23"/>
          <w:lang w:val="en-GB"/>
        </w:rPr>
        <w:t xml:space="preserve"> </w:t>
      </w:r>
      <w:r w:rsidR="00C17729">
        <w:rPr>
          <w:rFonts w:ascii="Palatino Linotype" w:hAnsi="Palatino Linotype"/>
          <w:sz w:val="23"/>
          <w:szCs w:val="23"/>
          <w:lang w:val="en-GB"/>
        </w:rPr>
        <w:t xml:space="preserve"> Ex</w:t>
      </w:r>
      <w:r w:rsidR="00D530F6">
        <w:rPr>
          <w:rFonts w:ascii="Palatino Linotype" w:hAnsi="Palatino Linotype"/>
          <w:sz w:val="23"/>
          <w:szCs w:val="23"/>
          <w:lang w:val="en-GB"/>
        </w:rPr>
        <w:t>.</w:t>
      </w:r>
      <w:r w:rsidR="00C17729">
        <w:rPr>
          <w:rFonts w:ascii="Palatino Linotype" w:hAnsi="Palatino Linotype"/>
          <w:sz w:val="23"/>
          <w:szCs w:val="23"/>
          <w:lang w:val="en-GB"/>
        </w:rPr>
        <w:t xml:space="preserve"> </w:t>
      </w:r>
      <w:r w:rsidR="005C5757">
        <w:rPr>
          <w:rFonts w:ascii="Palatino Linotype" w:hAnsi="Palatino Linotype"/>
          <w:sz w:val="23"/>
          <w:szCs w:val="23"/>
          <w:lang w:val="en-GB"/>
        </w:rPr>
        <w:t>W</w:t>
      </w:r>
      <w:r w:rsidR="00C17729">
        <w:rPr>
          <w:rFonts w:ascii="Palatino Linotype" w:hAnsi="Palatino Linotype"/>
          <w:sz w:val="23"/>
          <w:szCs w:val="23"/>
          <w:lang w:val="en-GB"/>
        </w:rPr>
        <w:t xml:space="preserve">. </w:t>
      </w:r>
      <w:r w:rsidR="00D530F6">
        <w:rPr>
          <w:rFonts w:ascii="Palatino Linotype" w:hAnsi="Palatino Linotype"/>
          <w:sz w:val="23"/>
          <w:szCs w:val="23"/>
          <w:lang w:val="en-GB"/>
        </w:rPr>
        <w:t xml:space="preserve"> </w:t>
      </w:r>
      <w:r w:rsidR="00D530F6">
        <w:rPr>
          <w:rFonts w:ascii="Palatino Linotype" w:hAnsi="Palatino Linotype"/>
          <w:sz w:val="23"/>
          <w:szCs w:val="23"/>
        </w:rPr>
        <w:t>Reports indicate</w:t>
      </w:r>
      <w:r>
        <w:rPr>
          <w:rFonts w:ascii="Palatino Linotype" w:hAnsi="Palatino Linotype"/>
          <w:sz w:val="23"/>
          <w:szCs w:val="23"/>
        </w:rPr>
        <w:t xml:space="preserve"> that threats directed toward young men are often transferred over to </w:t>
      </w:r>
      <w:r w:rsidR="00EF65DA">
        <w:rPr>
          <w:rFonts w:ascii="Palatino Linotype" w:hAnsi="Palatino Linotype"/>
          <w:sz w:val="23"/>
          <w:szCs w:val="23"/>
        </w:rPr>
        <w:t>their</w:t>
      </w:r>
      <w:r>
        <w:rPr>
          <w:rFonts w:ascii="Palatino Linotype" w:hAnsi="Palatino Linotype"/>
          <w:sz w:val="23"/>
          <w:szCs w:val="23"/>
        </w:rPr>
        <w:t xml:space="preserve"> family</w:t>
      </w:r>
      <w:r w:rsidR="00EF65DA">
        <w:rPr>
          <w:rFonts w:ascii="Palatino Linotype" w:hAnsi="Palatino Linotype"/>
          <w:sz w:val="23"/>
          <w:szCs w:val="23"/>
        </w:rPr>
        <w:t xml:space="preserve"> members</w:t>
      </w:r>
      <w:r>
        <w:rPr>
          <w:rFonts w:ascii="Palatino Linotype" w:hAnsi="Palatino Linotype"/>
          <w:sz w:val="23"/>
          <w:szCs w:val="23"/>
        </w:rPr>
        <w:t xml:space="preserve">. </w:t>
      </w:r>
      <w:r w:rsidR="00D530F6">
        <w:rPr>
          <w:rFonts w:ascii="Palatino Linotype" w:hAnsi="Palatino Linotype"/>
          <w:i/>
          <w:sz w:val="23"/>
          <w:szCs w:val="23"/>
        </w:rPr>
        <w:t xml:space="preserve"> Id</w:t>
      </w:r>
      <w:r w:rsidR="00D530F6">
        <w:rPr>
          <w:rFonts w:ascii="Palatino Linotype" w:hAnsi="Palatino Linotype"/>
          <w:sz w:val="23"/>
          <w:szCs w:val="23"/>
        </w:rPr>
        <w:t>.</w:t>
      </w:r>
      <w:r w:rsidR="00D530F6" w:rsidRPr="00D530F6">
        <w:rPr>
          <w:rFonts w:ascii="Palatino Linotype" w:hAnsi="Palatino Linotype"/>
          <w:sz w:val="23"/>
          <w:szCs w:val="23"/>
        </w:rPr>
        <w:t xml:space="preserve"> </w:t>
      </w:r>
      <w:r w:rsidR="00D530F6">
        <w:rPr>
          <w:rFonts w:ascii="Palatino Linotype" w:hAnsi="Palatino Linotype"/>
          <w:sz w:val="23"/>
          <w:szCs w:val="23"/>
        </w:rPr>
        <w:t xml:space="preserve"> O</w:t>
      </w:r>
      <w:r w:rsidR="00EF65DA">
        <w:rPr>
          <w:rFonts w:ascii="Palatino Linotype" w:hAnsi="Palatino Linotype"/>
          <w:sz w:val="23"/>
          <w:szCs w:val="23"/>
        </w:rPr>
        <w:t>nce one member has been threatened,</w:t>
      </w:r>
      <w:r>
        <w:rPr>
          <w:rFonts w:ascii="Palatino Linotype" w:hAnsi="Palatino Linotype"/>
          <w:sz w:val="23"/>
          <w:szCs w:val="23"/>
        </w:rPr>
        <w:t xml:space="preserve"> “Then the whole family has to leave.” </w:t>
      </w:r>
      <w:r>
        <w:rPr>
          <w:rFonts w:ascii="Palatino Linotype" w:hAnsi="Palatino Linotype"/>
          <w:i/>
          <w:sz w:val="23"/>
          <w:szCs w:val="23"/>
        </w:rPr>
        <w:t xml:space="preserve">Id. </w:t>
      </w:r>
      <w:r>
        <w:rPr>
          <w:rFonts w:ascii="Palatino Linotype" w:hAnsi="Palatino Linotype"/>
          <w:sz w:val="23"/>
          <w:szCs w:val="23"/>
        </w:rPr>
        <w:t xml:space="preserve"> </w:t>
      </w:r>
    </w:p>
    <w:p w:rsidR="006A2E6D" w:rsidRPr="007F396A" w:rsidRDefault="007F396A" w:rsidP="007F396A">
      <w:pPr>
        <w:spacing w:after="0" w:line="480" w:lineRule="auto"/>
        <w:ind w:left="720"/>
        <w:rPr>
          <w:rFonts w:ascii="Palatino Linotype" w:hAnsi="Palatino Linotype"/>
          <w:b/>
          <w:sz w:val="23"/>
          <w:szCs w:val="23"/>
        </w:rPr>
      </w:pPr>
      <w:r>
        <w:rPr>
          <w:rFonts w:ascii="Palatino Linotype" w:hAnsi="Palatino Linotype"/>
          <w:b/>
          <w:sz w:val="23"/>
          <w:szCs w:val="23"/>
        </w:rPr>
        <w:t>E.</w:t>
      </w:r>
      <w:r>
        <w:rPr>
          <w:rFonts w:ascii="Palatino Linotype" w:hAnsi="Palatino Linotype"/>
          <w:b/>
          <w:sz w:val="23"/>
          <w:szCs w:val="23"/>
        </w:rPr>
        <w:tab/>
      </w:r>
      <w:r w:rsidR="0007747F" w:rsidRPr="007F396A">
        <w:rPr>
          <w:rFonts w:ascii="Palatino Linotype" w:hAnsi="Palatino Linotype"/>
          <w:b/>
          <w:sz w:val="23"/>
          <w:szCs w:val="23"/>
        </w:rPr>
        <w:t>Resisting the</w:t>
      </w:r>
      <w:r w:rsidR="006A2E6D" w:rsidRPr="007F396A">
        <w:rPr>
          <w:rFonts w:ascii="Palatino Linotype" w:hAnsi="Palatino Linotype"/>
          <w:b/>
          <w:sz w:val="23"/>
          <w:szCs w:val="23"/>
        </w:rPr>
        <w:t xml:space="preserve"> </w:t>
      </w:r>
      <w:proofErr w:type="spellStart"/>
      <w:r w:rsidR="006A2E6D" w:rsidRPr="007F396A">
        <w:rPr>
          <w:rFonts w:ascii="Palatino Linotype" w:hAnsi="Palatino Linotype"/>
          <w:b/>
          <w:i/>
          <w:sz w:val="23"/>
          <w:szCs w:val="23"/>
        </w:rPr>
        <w:t>Pandilleros</w:t>
      </w:r>
      <w:proofErr w:type="spellEnd"/>
    </w:p>
    <w:p w:rsidR="00BC2ACD" w:rsidRDefault="0098386F" w:rsidP="0098386F">
      <w:pPr>
        <w:spacing w:after="0" w:line="480" w:lineRule="auto"/>
        <w:ind w:firstLine="720"/>
        <w:rPr>
          <w:rFonts w:ascii="Palatino Linotype" w:hAnsi="Palatino Linotype"/>
          <w:sz w:val="23"/>
          <w:szCs w:val="23"/>
        </w:rPr>
      </w:pPr>
      <w:r>
        <w:rPr>
          <w:rFonts w:ascii="Palatino Linotype" w:hAnsi="Palatino Linotype"/>
          <w:sz w:val="23"/>
          <w:szCs w:val="23"/>
        </w:rPr>
        <w:t>Those who resist gang members put themselves at danger</w:t>
      </w:r>
      <w:r w:rsidR="00EF65DA">
        <w:rPr>
          <w:rFonts w:ascii="Palatino Linotype" w:hAnsi="Palatino Linotype"/>
          <w:sz w:val="23"/>
          <w:szCs w:val="23"/>
        </w:rPr>
        <w:t xml:space="preserve"> as well</w:t>
      </w:r>
      <w:r>
        <w:rPr>
          <w:rFonts w:ascii="Palatino Linotype" w:hAnsi="Palatino Linotype"/>
          <w:sz w:val="23"/>
          <w:szCs w:val="23"/>
        </w:rPr>
        <w:t xml:space="preserve">. </w:t>
      </w:r>
      <w:r w:rsidR="00D530F6">
        <w:rPr>
          <w:rFonts w:ascii="Palatino Linotype" w:hAnsi="Palatino Linotype"/>
          <w:sz w:val="23"/>
          <w:szCs w:val="23"/>
        </w:rPr>
        <w:t xml:space="preserve"> </w:t>
      </w:r>
      <w:r w:rsidR="000B252E">
        <w:rPr>
          <w:rFonts w:ascii="Palatino Linotype" w:hAnsi="Palatino Linotype"/>
          <w:sz w:val="23"/>
          <w:szCs w:val="23"/>
        </w:rPr>
        <w:t xml:space="preserve">A UN report states: </w:t>
      </w:r>
    </w:p>
    <w:p w:rsidR="00BC2ACD" w:rsidRDefault="000B252E" w:rsidP="00BC2ACD">
      <w:pPr>
        <w:spacing w:after="240" w:line="240" w:lineRule="auto"/>
        <w:ind w:left="1080" w:right="1080"/>
        <w:jc w:val="both"/>
        <w:rPr>
          <w:rFonts w:ascii="Palatino Linotype" w:hAnsi="Palatino Linotype"/>
          <w:sz w:val="23"/>
          <w:szCs w:val="23"/>
        </w:rPr>
      </w:pPr>
      <w:r>
        <w:rPr>
          <w:rFonts w:ascii="Palatino Linotype" w:hAnsi="Palatino Linotype"/>
          <w:sz w:val="23"/>
          <w:szCs w:val="23"/>
        </w:rPr>
        <w:t xml:space="preserve">Persons who resist the authority of the local gang or who even just inadvertently cross it, or who collaborate with the security forces or with rival gangs, are reportedly subjected to swift and brutal </w:t>
      </w:r>
      <w:r>
        <w:rPr>
          <w:rFonts w:ascii="Palatino Linotype" w:hAnsi="Palatino Linotype"/>
          <w:sz w:val="23"/>
          <w:szCs w:val="23"/>
        </w:rPr>
        <w:lastRenderedPageBreak/>
        <w:t>retaliation from the gang. Not only are such persons killed by the gangs but their family members are often targeted as well</w:t>
      </w:r>
      <w:r w:rsidR="00BC2ACD">
        <w:rPr>
          <w:rFonts w:ascii="Palatino Linotype" w:hAnsi="Palatino Linotype"/>
          <w:sz w:val="23"/>
          <w:szCs w:val="23"/>
        </w:rPr>
        <w:t>.</w:t>
      </w:r>
      <w:r w:rsidR="00D530F6">
        <w:rPr>
          <w:rFonts w:ascii="Palatino Linotype" w:hAnsi="Palatino Linotype"/>
          <w:sz w:val="23"/>
          <w:szCs w:val="23"/>
        </w:rPr>
        <w:t xml:space="preserve"> </w:t>
      </w:r>
    </w:p>
    <w:p w:rsidR="006A2E6D" w:rsidRPr="00CE3D09" w:rsidRDefault="008A0CA2" w:rsidP="00BC2ACD">
      <w:pPr>
        <w:spacing w:after="0" w:line="480" w:lineRule="auto"/>
        <w:rPr>
          <w:rFonts w:ascii="Palatino Linotype" w:hAnsi="Palatino Linotype"/>
          <w:sz w:val="23"/>
          <w:szCs w:val="23"/>
        </w:rPr>
      </w:pPr>
      <w:r>
        <w:rPr>
          <w:rFonts w:ascii="Palatino Linotype" w:hAnsi="Palatino Linotype"/>
          <w:sz w:val="23"/>
          <w:szCs w:val="23"/>
        </w:rPr>
        <w:t>Ex</w:t>
      </w:r>
      <w:r w:rsidR="00BC2ACD">
        <w:rPr>
          <w:rFonts w:ascii="Palatino Linotype" w:hAnsi="Palatino Linotype"/>
          <w:sz w:val="23"/>
          <w:szCs w:val="23"/>
        </w:rPr>
        <w:t>.</w:t>
      </w:r>
      <w:r>
        <w:rPr>
          <w:rFonts w:ascii="Palatino Linotype" w:hAnsi="Palatino Linotype"/>
          <w:sz w:val="23"/>
          <w:szCs w:val="23"/>
        </w:rPr>
        <w:t xml:space="preserve"> </w:t>
      </w:r>
      <w:r w:rsidR="00097486">
        <w:rPr>
          <w:rFonts w:ascii="Palatino Linotype" w:hAnsi="Palatino Linotype"/>
          <w:sz w:val="23"/>
          <w:szCs w:val="23"/>
        </w:rPr>
        <w:t>D</w:t>
      </w:r>
      <w:r>
        <w:rPr>
          <w:rFonts w:ascii="Palatino Linotype" w:hAnsi="Palatino Linotype"/>
          <w:sz w:val="23"/>
          <w:szCs w:val="23"/>
        </w:rPr>
        <w:t xml:space="preserve">. </w:t>
      </w:r>
      <w:r w:rsidR="00D530F6">
        <w:rPr>
          <w:rFonts w:ascii="Palatino Linotype" w:hAnsi="Palatino Linotype"/>
          <w:sz w:val="23"/>
          <w:szCs w:val="23"/>
        </w:rPr>
        <w:t xml:space="preserve"> </w:t>
      </w:r>
      <w:r w:rsidR="005F2C67">
        <w:rPr>
          <w:rFonts w:ascii="Palatino Linotype" w:hAnsi="Palatino Linotype"/>
          <w:sz w:val="23"/>
          <w:szCs w:val="23"/>
        </w:rPr>
        <w:t>The same report states that resisters or family members of resisters to the gangs are</w:t>
      </w:r>
      <w:r w:rsidR="00824517">
        <w:rPr>
          <w:rFonts w:ascii="Palatino Linotype" w:hAnsi="Palatino Linotype"/>
          <w:sz w:val="23"/>
          <w:szCs w:val="23"/>
        </w:rPr>
        <w:t xml:space="preserve"> often</w:t>
      </w:r>
      <w:r w:rsidR="005F2C67">
        <w:rPr>
          <w:rFonts w:ascii="Palatino Linotype" w:hAnsi="Palatino Linotype"/>
          <w:sz w:val="23"/>
          <w:szCs w:val="23"/>
        </w:rPr>
        <w:t xml:space="preserve"> threatened before they are killed and </w:t>
      </w:r>
      <w:r w:rsidR="00DA434C">
        <w:rPr>
          <w:rFonts w:ascii="Palatino Linotype" w:hAnsi="Palatino Linotype"/>
          <w:sz w:val="23"/>
          <w:szCs w:val="23"/>
        </w:rPr>
        <w:t>can be</w:t>
      </w:r>
      <w:r w:rsidR="005F2C67">
        <w:rPr>
          <w:rFonts w:ascii="Palatino Linotype" w:hAnsi="Palatino Linotype"/>
          <w:sz w:val="23"/>
          <w:szCs w:val="23"/>
        </w:rPr>
        <w:t xml:space="preserve"> murdered with no prior warning</w:t>
      </w:r>
      <w:r>
        <w:rPr>
          <w:rFonts w:ascii="Palatino Linotype" w:hAnsi="Palatino Linotype"/>
          <w:sz w:val="23"/>
          <w:szCs w:val="23"/>
        </w:rPr>
        <w:t xml:space="preserve">. </w:t>
      </w:r>
      <w:r w:rsidR="00BC2ACD">
        <w:rPr>
          <w:rFonts w:ascii="Palatino Linotype" w:hAnsi="Palatino Linotype"/>
          <w:sz w:val="23"/>
          <w:szCs w:val="23"/>
        </w:rPr>
        <w:t xml:space="preserve"> </w:t>
      </w:r>
      <w:r>
        <w:rPr>
          <w:rFonts w:ascii="Palatino Linotype" w:hAnsi="Palatino Linotype"/>
          <w:i/>
          <w:sz w:val="23"/>
          <w:szCs w:val="23"/>
        </w:rPr>
        <w:t xml:space="preserve">Id. </w:t>
      </w:r>
      <w:r w:rsidR="00BC2ACD">
        <w:rPr>
          <w:rFonts w:ascii="Palatino Linotype" w:hAnsi="Palatino Linotype"/>
          <w:i/>
          <w:sz w:val="23"/>
          <w:szCs w:val="23"/>
        </w:rPr>
        <w:t xml:space="preserve"> </w:t>
      </w:r>
      <w:r w:rsidR="00BC2ACD">
        <w:rPr>
          <w:rFonts w:ascii="Palatino Linotype" w:hAnsi="Palatino Linotype"/>
          <w:sz w:val="23"/>
          <w:szCs w:val="23"/>
        </w:rPr>
        <w:t xml:space="preserve">Similarly, the U.S. Department of States issued a travel warning for El Salvador stating </w:t>
      </w:r>
      <w:r w:rsidR="00CE3D09">
        <w:rPr>
          <w:rFonts w:ascii="Palatino Linotype" w:hAnsi="Palatino Linotype"/>
          <w:sz w:val="23"/>
          <w:szCs w:val="23"/>
        </w:rPr>
        <w:t xml:space="preserve">that gang members are quick to use force or </w:t>
      </w:r>
      <w:r w:rsidR="00EF65DA">
        <w:rPr>
          <w:rFonts w:ascii="Palatino Linotype" w:hAnsi="Palatino Linotype"/>
          <w:sz w:val="23"/>
          <w:szCs w:val="23"/>
        </w:rPr>
        <w:t>murder</w:t>
      </w:r>
      <w:r w:rsidR="00CE3D09">
        <w:rPr>
          <w:rFonts w:ascii="Palatino Linotype" w:hAnsi="Palatino Linotype"/>
          <w:sz w:val="23"/>
          <w:szCs w:val="23"/>
        </w:rPr>
        <w:t xml:space="preserve"> if resisted. </w:t>
      </w:r>
      <w:r w:rsidR="00BC2ACD">
        <w:rPr>
          <w:rFonts w:ascii="Palatino Linotype" w:hAnsi="Palatino Linotype"/>
          <w:sz w:val="23"/>
          <w:szCs w:val="23"/>
        </w:rPr>
        <w:t xml:space="preserve"> </w:t>
      </w:r>
      <w:r w:rsidR="00CE3D09">
        <w:rPr>
          <w:rFonts w:ascii="Palatino Linotype" w:hAnsi="Palatino Linotype"/>
          <w:sz w:val="23"/>
          <w:szCs w:val="23"/>
        </w:rPr>
        <w:t>Ex</w:t>
      </w:r>
      <w:r w:rsidR="00BC2ACD">
        <w:rPr>
          <w:rFonts w:ascii="Palatino Linotype" w:hAnsi="Palatino Linotype"/>
          <w:sz w:val="23"/>
          <w:szCs w:val="23"/>
        </w:rPr>
        <w:t>.</w:t>
      </w:r>
      <w:r w:rsidR="00CE3D09">
        <w:rPr>
          <w:rFonts w:ascii="Palatino Linotype" w:hAnsi="Palatino Linotype"/>
          <w:sz w:val="23"/>
          <w:szCs w:val="23"/>
        </w:rPr>
        <w:t xml:space="preserve"> </w:t>
      </w:r>
      <w:r w:rsidR="00097486">
        <w:rPr>
          <w:rFonts w:ascii="Palatino Linotype" w:hAnsi="Palatino Linotype"/>
          <w:sz w:val="23"/>
          <w:szCs w:val="23"/>
        </w:rPr>
        <w:t>B</w:t>
      </w:r>
      <w:r w:rsidR="00CE3D09">
        <w:rPr>
          <w:rFonts w:ascii="Palatino Linotype" w:hAnsi="Palatino Linotype"/>
          <w:sz w:val="23"/>
          <w:szCs w:val="23"/>
        </w:rPr>
        <w:t xml:space="preserve">. </w:t>
      </w:r>
    </w:p>
    <w:p w:rsidR="00EE4CC7" w:rsidRDefault="00222585" w:rsidP="0098386F">
      <w:pPr>
        <w:spacing w:after="0" w:line="480" w:lineRule="auto"/>
        <w:ind w:firstLine="720"/>
        <w:rPr>
          <w:rFonts w:ascii="Palatino Linotype" w:hAnsi="Palatino Linotype"/>
          <w:bCs/>
          <w:sz w:val="23"/>
          <w:szCs w:val="23"/>
        </w:rPr>
      </w:pPr>
      <w:r>
        <w:rPr>
          <w:rFonts w:ascii="Palatino Linotype" w:hAnsi="Palatino Linotype"/>
          <w:sz w:val="23"/>
          <w:szCs w:val="23"/>
        </w:rPr>
        <w:t xml:space="preserve">There </w:t>
      </w:r>
      <w:r w:rsidR="00EE4CC7">
        <w:rPr>
          <w:rFonts w:ascii="Palatino Linotype" w:hAnsi="Palatino Linotype"/>
          <w:sz w:val="23"/>
          <w:szCs w:val="23"/>
        </w:rPr>
        <w:t>is</w:t>
      </w:r>
      <w:r w:rsidR="00BC2ACD">
        <w:rPr>
          <w:rFonts w:ascii="Palatino Linotype" w:hAnsi="Palatino Linotype"/>
          <w:sz w:val="23"/>
          <w:szCs w:val="23"/>
        </w:rPr>
        <w:t>, unfortunately,</w:t>
      </w:r>
      <w:r>
        <w:rPr>
          <w:rFonts w:ascii="Palatino Linotype" w:hAnsi="Palatino Linotype"/>
          <w:sz w:val="23"/>
          <w:szCs w:val="23"/>
        </w:rPr>
        <w:t xml:space="preserve"> </w:t>
      </w:r>
      <w:r w:rsidR="00EE4CC7">
        <w:rPr>
          <w:rFonts w:ascii="Palatino Linotype" w:hAnsi="Palatino Linotype"/>
          <w:sz w:val="23"/>
          <w:szCs w:val="23"/>
        </w:rPr>
        <w:t>little hope for migrants returning from the United States</w:t>
      </w:r>
      <w:r w:rsidR="005D4837">
        <w:rPr>
          <w:rFonts w:ascii="Palatino Linotype" w:hAnsi="Palatino Linotype"/>
          <w:sz w:val="23"/>
          <w:szCs w:val="23"/>
        </w:rPr>
        <w:t xml:space="preserve"> to El Salvador</w:t>
      </w:r>
      <w:r w:rsidR="00EE4CC7">
        <w:rPr>
          <w:rFonts w:ascii="Palatino Linotype" w:hAnsi="Palatino Linotype"/>
          <w:sz w:val="23"/>
          <w:szCs w:val="23"/>
        </w:rPr>
        <w:t xml:space="preserve">. </w:t>
      </w:r>
      <w:r w:rsidR="00BC2ACD">
        <w:rPr>
          <w:rFonts w:ascii="Palatino Linotype" w:hAnsi="Palatino Linotype"/>
          <w:sz w:val="23"/>
          <w:szCs w:val="23"/>
        </w:rPr>
        <w:t xml:space="preserve"> </w:t>
      </w:r>
      <w:r w:rsidR="005D4837">
        <w:rPr>
          <w:rFonts w:ascii="Palatino Linotype" w:hAnsi="Palatino Linotype"/>
          <w:sz w:val="23"/>
          <w:szCs w:val="23"/>
        </w:rPr>
        <w:t xml:space="preserve">A returning migrant </w:t>
      </w:r>
      <w:r w:rsidR="00BC2ACD">
        <w:rPr>
          <w:rFonts w:ascii="Palatino Linotype" w:hAnsi="Palatino Linotype"/>
          <w:sz w:val="23"/>
          <w:szCs w:val="23"/>
        </w:rPr>
        <w:t>is likely to</w:t>
      </w:r>
      <w:r w:rsidR="00EF65DA">
        <w:rPr>
          <w:rFonts w:ascii="Palatino Linotype" w:hAnsi="Palatino Linotype"/>
          <w:sz w:val="23"/>
          <w:szCs w:val="23"/>
        </w:rPr>
        <w:t xml:space="preserve"> be a target </w:t>
      </w:r>
      <w:r w:rsidR="00BC2ACD">
        <w:rPr>
          <w:rFonts w:ascii="Palatino Linotype" w:hAnsi="Palatino Linotype"/>
          <w:sz w:val="23"/>
          <w:szCs w:val="23"/>
        </w:rPr>
        <w:t>simply</w:t>
      </w:r>
      <w:r w:rsidR="00EF65DA">
        <w:rPr>
          <w:rFonts w:ascii="Palatino Linotype" w:hAnsi="Palatino Linotype"/>
          <w:sz w:val="23"/>
          <w:szCs w:val="23"/>
        </w:rPr>
        <w:t xml:space="preserve"> because they fled in the first place.</w:t>
      </w:r>
      <w:r w:rsidR="005D4837">
        <w:rPr>
          <w:rFonts w:ascii="Palatino Linotype" w:hAnsi="Palatino Linotype"/>
          <w:sz w:val="23"/>
          <w:szCs w:val="23"/>
        </w:rPr>
        <w:t xml:space="preserve"> </w:t>
      </w:r>
      <w:r w:rsidR="00BC2ACD">
        <w:rPr>
          <w:rFonts w:ascii="Palatino Linotype" w:hAnsi="Palatino Linotype"/>
          <w:sz w:val="23"/>
          <w:szCs w:val="23"/>
        </w:rPr>
        <w:t xml:space="preserve"> </w:t>
      </w:r>
      <w:r w:rsidR="00824517">
        <w:rPr>
          <w:rFonts w:ascii="Palatino Linotype" w:hAnsi="Palatino Linotype"/>
          <w:sz w:val="23"/>
          <w:szCs w:val="23"/>
        </w:rPr>
        <w:t>Ex</w:t>
      </w:r>
      <w:r w:rsidR="00BC2ACD">
        <w:rPr>
          <w:rFonts w:ascii="Palatino Linotype" w:hAnsi="Palatino Linotype"/>
          <w:sz w:val="23"/>
          <w:szCs w:val="23"/>
        </w:rPr>
        <w:t>.</w:t>
      </w:r>
      <w:r w:rsidR="00824517">
        <w:rPr>
          <w:rFonts w:ascii="Palatino Linotype" w:hAnsi="Palatino Linotype"/>
          <w:sz w:val="23"/>
          <w:szCs w:val="23"/>
        </w:rPr>
        <w:t xml:space="preserve"> </w:t>
      </w:r>
      <w:r w:rsidR="00097486">
        <w:rPr>
          <w:rFonts w:ascii="Palatino Linotype" w:hAnsi="Palatino Linotype"/>
          <w:sz w:val="23"/>
          <w:szCs w:val="23"/>
        </w:rPr>
        <w:t>D</w:t>
      </w:r>
      <w:r w:rsidR="00824517">
        <w:rPr>
          <w:rFonts w:ascii="Palatino Linotype" w:hAnsi="Palatino Linotype"/>
          <w:sz w:val="23"/>
          <w:szCs w:val="23"/>
        </w:rPr>
        <w:t>.</w:t>
      </w:r>
      <w:r w:rsidR="00EE4CC7">
        <w:rPr>
          <w:rFonts w:ascii="Palatino Linotype" w:hAnsi="Palatino Linotype"/>
          <w:i/>
          <w:sz w:val="23"/>
          <w:szCs w:val="23"/>
        </w:rPr>
        <w:t xml:space="preserve"> </w:t>
      </w:r>
      <w:r w:rsidR="00BC2ACD">
        <w:rPr>
          <w:rFonts w:ascii="Palatino Linotype" w:hAnsi="Palatino Linotype"/>
          <w:i/>
          <w:sz w:val="23"/>
          <w:szCs w:val="23"/>
        </w:rPr>
        <w:t xml:space="preserve"> </w:t>
      </w:r>
      <w:r w:rsidR="00BC2ACD">
        <w:rPr>
          <w:rFonts w:ascii="Palatino Linotype" w:hAnsi="Palatino Linotype"/>
          <w:sz w:val="23"/>
          <w:szCs w:val="23"/>
        </w:rPr>
        <w:t>Reports state that</w:t>
      </w:r>
      <w:r w:rsidR="00615DB3">
        <w:rPr>
          <w:rFonts w:ascii="Palatino Linotype" w:hAnsi="Palatino Linotype"/>
          <w:sz w:val="23"/>
          <w:szCs w:val="23"/>
        </w:rPr>
        <w:t xml:space="preserve"> there is no end in sight to</w:t>
      </w:r>
      <w:r w:rsidR="00BC2ACD">
        <w:rPr>
          <w:rFonts w:ascii="Palatino Linotype" w:hAnsi="Palatino Linotype"/>
          <w:sz w:val="23"/>
          <w:szCs w:val="23"/>
        </w:rPr>
        <w:t xml:space="preserve"> the extreme levels of violent c</w:t>
      </w:r>
      <w:r w:rsidR="00EE4CC7">
        <w:rPr>
          <w:rFonts w:ascii="Palatino Linotype" w:hAnsi="Palatino Linotype"/>
          <w:sz w:val="23"/>
          <w:szCs w:val="23"/>
        </w:rPr>
        <w:t>onditions in El Salvador</w:t>
      </w:r>
      <w:r>
        <w:rPr>
          <w:rFonts w:ascii="Palatino Linotype" w:hAnsi="Palatino Linotype"/>
          <w:sz w:val="23"/>
          <w:szCs w:val="23"/>
        </w:rPr>
        <w:t xml:space="preserve">. </w:t>
      </w:r>
      <w:r w:rsidR="00BC2ACD">
        <w:rPr>
          <w:rFonts w:ascii="Palatino Linotype" w:hAnsi="Palatino Linotype"/>
          <w:sz w:val="23"/>
          <w:szCs w:val="23"/>
        </w:rPr>
        <w:t xml:space="preserve"> </w:t>
      </w:r>
      <w:r w:rsidR="003E6CD3">
        <w:rPr>
          <w:rFonts w:ascii="Palatino Linotype" w:hAnsi="Palatino Linotype"/>
          <w:sz w:val="23"/>
          <w:szCs w:val="23"/>
        </w:rPr>
        <w:t>Ex</w:t>
      </w:r>
      <w:r w:rsidR="00817786">
        <w:rPr>
          <w:rFonts w:ascii="Palatino Linotype" w:hAnsi="Palatino Linotype"/>
          <w:sz w:val="23"/>
          <w:szCs w:val="23"/>
        </w:rPr>
        <w:t>.</w:t>
      </w:r>
      <w:r w:rsidR="003E6CD3">
        <w:rPr>
          <w:rFonts w:ascii="Palatino Linotype" w:hAnsi="Palatino Linotype"/>
          <w:sz w:val="23"/>
          <w:szCs w:val="23"/>
        </w:rPr>
        <w:t xml:space="preserve"> </w:t>
      </w:r>
      <w:r w:rsidR="005C5757">
        <w:rPr>
          <w:rFonts w:ascii="Palatino Linotype" w:hAnsi="Palatino Linotype"/>
          <w:sz w:val="23"/>
          <w:szCs w:val="23"/>
        </w:rPr>
        <w:t>U</w:t>
      </w:r>
      <w:r w:rsidR="003E6CD3">
        <w:rPr>
          <w:rFonts w:ascii="Palatino Linotype" w:hAnsi="Palatino Linotype"/>
          <w:sz w:val="23"/>
          <w:szCs w:val="23"/>
        </w:rPr>
        <w:t>.</w:t>
      </w:r>
      <w:r w:rsidR="00615DB3">
        <w:rPr>
          <w:rFonts w:ascii="Palatino Linotype" w:hAnsi="Palatino Linotype"/>
          <w:sz w:val="23"/>
          <w:szCs w:val="23"/>
        </w:rPr>
        <w:t xml:space="preserve">  Moreover, m</w:t>
      </w:r>
      <w:r w:rsidR="00615DB3" w:rsidRPr="00615DB3">
        <w:rPr>
          <w:rFonts w:ascii="Palatino Linotype" w:hAnsi="Palatino Linotype"/>
          <w:bCs/>
          <w:sz w:val="23"/>
          <w:szCs w:val="23"/>
        </w:rPr>
        <w:t>oving to another location within El Salvador is not an option for persecuted individuals.  As stated above, El Salvador is roughly the size of Massachusetts and there is little hope of distancing oneself from retribution.  Ex</w:t>
      </w:r>
      <w:r w:rsidR="00817786">
        <w:rPr>
          <w:rFonts w:ascii="Palatino Linotype" w:hAnsi="Palatino Linotype"/>
          <w:bCs/>
          <w:sz w:val="23"/>
          <w:szCs w:val="23"/>
        </w:rPr>
        <w:t>.</w:t>
      </w:r>
      <w:r w:rsidR="00615DB3" w:rsidRPr="00615DB3">
        <w:rPr>
          <w:rFonts w:ascii="Palatino Linotype" w:hAnsi="Palatino Linotype"/>
          <w:bCs/>
          <w:sz w:val="23"/>
          <w:szCs w:val="23"/>
        </w:rPr>
        <w:t xml:space="preserve"> </w:t>
      </w:r>
      <w:r w:rsidR="00562A7A">
        <w:rPr>
          <w:rFonts w:ascii="Palatino Linotype" w:hAnsi="Palatino Linotype"/>
          <w:bCs/>
          <w:sz w:val="23"/>
          <w:szCs w:val="23"/>
        </w:rPr>
        <w:t>CC</w:t>
      </w:r>
      <w:r w:rsidR="00615DB3">
        <w:rPr>
          <w:rFonts w:ascii="Palatino Linotype" w:hAnsi="Palatino Linotype"/>
          <w:bCs/>
          <w:sz w:val="23"/>
          <w:szCs w:val="23"/>
        </w:rPr>
        <w:t xml:space="preserve">.  Additionally, gang influence and control </w:t>
      </w:r>
      <w:r w:rsidR="00817786">
        <w:rPr>
          <w:rFonts w:ascii="Palatino Linotype" w:hAnsi="Palatino Linotype"/>
          <w:bCs/>
          <w:sz w:val="23"/>
          <w:szCs w:val="23"/>
        </w:rPr>
        <w:t>extend to</w:t>
      </w:r>
      <w:r w:rsidR="00615DB3" w:rsidRPr="00615DB3">
        <w:rPr>
          <w:rFonts w:ascii="Palatino Linotype" w:hAnsi="Palatino Linotype"/>
          <w:bCs/>
          <w:sz w:val="23"/>
          <w:szCs w:val="23"/>
        </w:rPr>
        <w:t xml:space="preserve"> all parts of the small Salvadoran geography.</w:t>
      </w:r>
      <w:r w:rsidR="00817786">
        <w:rPr>
          <w:rFonts w:ascii="Palatino Linotype" w:hAnsi="Palatino Linotype"/>
          <w:bCs/>
          <w:sz w:val="23"/>
          <w:szCs w:val="23"/>
        </w:rPr>
        <w:t xml:space="preserve">  Ex. </w:t>
      </w:r>
      <w:r w:rsidR="00562A7A">
        <w:rPr>
          <w:rFonts w:ascii="Palatino Linotype" w:hAnsi="Palatino Linotype"/>
          <w:bCs/>
          <w:sz w:val="23"/>
          <w:szCs w:val="23"/>
        </w:rPr>
        <w:t>DD</w:t>
      </w:r>
      <w:r w:rsidR="00615DB3" w:rsidRPr="00615DB3">
        <w:rPr>
          <w:rFonts w:ascii="Palatino Linotype" w:hAnsi="Palatino Linotype"/>
          <w:bCs/>
          <w:sz w:val="23"/>
          <w:szCs w:val="23"/>
        </w:rPr>
        <w:t>.</w:t>
      </w:r>
    </w:p>
    <w:p w:rsidR="0095347D" w:rsidRDefault="0095347D" w:rsidP="0095347D">
      <w:pPr>
        <w:spacing w:after="0" w:line="480" w:lineRule="auto"/>
        <w:jc w:val="center"/>
        <w:rPr>
          <w:rFonts w:ascii="Palatino Linotype" w:hAnsi="Palatino Linotype"/>
          <w:bCs/>
          <w:sz w:val="23"/>
          <w:szCs w:val="23"/>
        </w:rPr>
      </w:pPr>
      <w:r>
        <w:rPr>
          <w:rFonts w:ascii="Palatino Linotype" w:hAnsi="Palatino Linotype"/>
          <w:b/>
          <w:bCs/>
          <w:sz w:val="23"/>
          <w:szCs w:val="23"/>
        </w:rPr>
        <w:t>ARGUMENT</w:t>
      </w:r>
    </w:p>
    <w:p w:rsidR="0095347D" w:rsidRDefault="002255A8" w:rsidP="0095347D">
      <w:pPr>
        <w:spacing w:after="0" w:line="480" w:lineRule="auto"/>
        <w:ind w:firstLine="720"/>
        <w:rPr>
          <w:rFonts w:ascii="Palatino Linotype" w:hAnsi="Palatino Linotype"/>
          <w:sz w:val="23"/>
          <w:szCs w:val="23"/>
        </w:rPr>
      </w:pPr>
      <w:r>
        <w:rPr>
          <w:rFonts w:ascii="Palatino Linotype" w:hAnsi="Palatino Linotype"/>
          <w:sz w:val="23"/>
          <w:szCs w:val="23"/>
        </w:rPr>
        <w:t>CLIENT</w:t>
      </w:r>
      <w:r w:rsidR="008C0234">
        <w:rPr>
          <w:rFonts w:ascii="Palatino Linotype" w:hAnsi="Palatino Linotype"/>
          <w:sz w:val="23"/>
          <w:szCs w:val="23"/>
        </w:rPr>
        <w:t xml:space="preserve"> qualifies for, and merits, asylum in the exercise of discretion, and this court should grant asylum based both on the past persecution </w:t>
      </w:r>
      <w:r>
        <w:rPr>
          <w:rFonts w:ascii="Palatino Linotype" w:hAnsi="Palatino Linotype"/>
          <w:sz w:val="23"/>
          <w:szCs w:val="23"/>
        </w:rPr>
        <w:t>CLIENT</w:t>
      </w:r>
      <w:r w:rsidR="008C0234">
        <w:rPr>
          <w:rFonts w:ascii="Palatino Linotype" w:hAnsi="Palatino Linotype"/>
          <w:sz w:val="23"/>
          <w:szCs w:val="23"/>
        </w:rPr>
        <w:t xml:space="preserve"> suffered, as well the </w:t>
      </w:r>
      <w:proofErr w:type="gramStart"/>
      <w:r w:rsidR="008C0234">
        <w:rPr>
          <w:rFonts w:ascii="Palatino Linotype" w:hAnsi="Palatino Linotype"/>
          <w:sz w:val="23"/>
          <w:szCs w:val="23"/>
        </w:rPr>
        <w:t>well-founded</w:t>
      </w:r>
      <w:proofErr w:type="gramEnd"/>
      <w:r w:rsidR="008C0234">
        <w:rPr>
          <w:rFonts w:ascii="Palatino Linotype" w:hAnsi="Palatino Linotype"/>
          <w:sz w:val="23"/>
          <w:szCs w:val="23"/>
        </w:rPr>
        <w:t xml:space="preserve"> fear of future persecution if he is returned to El Salvador.  </w:t>
      </w:r>
      <w:r w:rsidR="008C0234" w:rsidRPr="008C0234">
        <w:rPr>
          <w:rFonts w:ascii="Palatino Linotype" w:hAnsi="Palatino Linotype"/>
          <w:sz w:val="23"/>
          <w:szCs w:val="23"/>
        </w:rPr>
        <w:t xml:space="preserve">Should the court conclude that </w:t>
      </w:r>
      <w:r>
        <w:rPr>
          <w:rFonts w:ascii="Palatino Linotype" w:hAnsi="Palatino Linotype"/>
          <w:sz w:val="23"/>
          <w:szCs w:val="23"/>
        </w:rPr>
        <w:t>CLIENT</w:t>
      </w:r>
      <w:r w:rsidR="008C0234" w:rsidRPr="008C0234">
        <w:rPr>
          <w:rFonts w:ascii="Palatino Linotype" w:hAnsi="Palatino Linotype"/>
          <w:sz w:val="23"/>
          <w:szCs w:val="23"/>
        </w:rPr>
        <w:t xml:space="preserve"> is ineligible for asylum, he is nonetheless eligible for the non-discretionary protection provided by withholding of removal or for relief under the Convention </w:t>
      </w:r>
      <w:proofErr w:type="gramStart"/>
      <w:r w:rsidR="008C0234" w:rsidRPr="008C0234">
        <w:rPr>
          <w:rFonts w:ascii="Palatino Linotype" w:hAnsi="Palatino Linotype"/>
          <w:sz w:val="23"/>
          <w:szCs w:val="23"/>
        </w:rPr>
        <w:t>Against</w:t>
      </w:r>
      <w:proofErr w:type="gramEnd"/>
      <w:r w:rsidR="008C0234" w:rsidRPr="008C0234">
        <w:rPr>
          <w:rFonts w:ascii="Palatino Linotype" w:hAnsi="Palatino Linotype"/>
          <w:sz w:val="23"/>
          <w:szCs w:val="23"/>
        </w:rPr>
        <w:t xml:space="preserve"> Torture and should be awarded one of those remedies.</w:t>
      </w:r>
    </w:p>
    <w:p w:rsidR="008C0234" w:rsidRPr="008C0234" w:rsidRDefault="008C0234" w:rsidP="008C0234">
      <w:pPr>
        <w:spacing w:after="240" w:line="240" w:lineRule="auto"/>
        <w:ind w:left="720" w:hanging="720"/>
        <w:rPr>
          <w:rFonts w:ascii="Palatino Linotype" w:eastAsia="Batang" w:hAnsi="Palatino Linotype"/>
          <w:b/>
          <w:bCs/>
          <w:sz w:val="23"/>
          <w:szCs w:val="23"/>
        </w:rPr>
      </w:pPr>
      <w:r>
        <w:rPr>
          <w:rFonts w:ascii="Palatino Linotype" w:eastAsia="Batang" w:hAnsi="Palatino Linotype"/>
          <w:b/>
          <w:bCs/>
          <w:sz w:val="23"/>
          <w:szCs w:val="23"/>
        </w:rPr>
        <w:lastRenderedPageBreak/>
        <w:t>I.</w:t>
      </w:r>
      <w:r>
        <w:rPr>
          <w:rFonts w:ascii="Palatino Linotype" w:eastAsia="Batang" w:hAnsi="Palatino Linotype"/>
          <w:b/>
          <w:bCs/>
          <w:sz w:val="23"/>
          <w:szCs w:val="23"/>
        </w:rPr>
        <w:tab/>
      </w:r>
      <w:r w:rsidR="002255A8">
        <w:rPr>
          <w:rFonts w:ascii="Palatino Linotype" w:eastAsia="Batang" w:hAnsi="Palatino Linotype"/>
          <w:b/>
          <w:bCs/>
          <w:sz w:val="23"/>
          <w:szCs w:val="23"/>
        </w:rPr>
        <w:t>CLIENT</w:t>
      </w:r>
      <w:r w:rsidRPr="008C0234">
        <w:rPr>
          <w:rFonts w:ascii="Palatino Linotype" w:eastAsia="Batang" w:hAnsi="Palatino Linotype"/>
          <w:b/>
          <w:bCs/>
          <w:sz w:val="23"/>
          <w:szCs w:val="23"/>
        </w:rPr>
        <w:t xml:space="preserve"> Meets the Definition of Refugee, and he Qualifies for, and Merits, Asylum Due to Past Persecution and Well-Founded Fear of Future Persecution Based on his </w:t>
      </w:r>
      <w:r>
        <w:rPr>
          <w:rFonts w:ascii="Palatino Linotype" w:eastAsia="Batang" w:hAnsi="Palatino Linotype"/>
          <w:b/>
          <w:bCs/>
          <w:sz w:val="23"/>
          <w:szCs w:val="23"/>
        </w:rPr>
        <w:t>Membership in a Particular Social Group</w:t>
      </w:r>
      <w:r w:rsidRPr="008C0234">
        <w:rPr>
          <w:rFonts w:ascii="Palatino Linotype" w:eastAsia="Batang" w:hAnsi="Palatino Linotype"/>
          <w:b/>
          <w:bCs/>
          <w:sz w:val="23"/>
          <w:szCs w:val="23"/>
        </w:rPr>
        <w:t>.</w:t>
      </w:r>
    </w:p>
    <w:p w:rsidR="009D5BAD" w:rsidRDefault="008C0234" w:rsidP="009D5BAD">
      <w:pPr>
        <w:spacing w:after="0" w:line="480" w:lineRule="auto"/>
        <w:ind w:firstLine="720"/>
        <w:rPr>
          <w:rFonts w:ascii="Palatino Linotype" w:hAnsi="Palatino Linotype"/>
          <w:sz w:val="23"/>
          <w:szCs w:val="23"/>
        </w:rPr>
      </w:pPr>
      <w:r w:rsidRPr="008C0234">
        <w:rPr>
          <w:rFonts w:ascii="Palatino Linotype" w:hAnsi="Palatino Linotype"/>
          <w:sz w:val="23"/>
          <w:szCs w:val="23"/>
        </w:rPr>
        <w:t xml:space="preserve">The Immigration and Nationality Act (“INA”) sets forth the legal test for asylum eligibility.  </w:t>
      </w:r>
      <w:r w:rsidR="009D5BAD" w:rsidRPr="009D5BAD">
        <w:rPr>
          <w:rFonts w:ascii="Palatino Linotype" w:hAnsi="Palatino Linotype"/>
          <w:sz w:val="23"/>
          <w:szCs w:val="23"/>
        </w:rPr>
        <w:t>To</w:t>
      </w:r>
      <w:r w:rsidR="009D5BAD">
        <w:rPr>
          <w:rFonts w:ascii="Palatino Linotype" w:hAnsi="Palatino Linotype"/>
          <w:sz w:val="23"/>
          <w:szCs w:val="23"/>
        </w:rPr>
        <w:t xml:space="preserve"> </w:t>
      </w:r>
      <w:r w:rsidR="009D5BAD" w:rsidRPr="009D5BAD">
        <w:rPr>
          <w:rFonts w:ascii="Palatino Linotype" w:hAnsi="Palatino Linotype"/>
          <w:sz w:val="23"/>
          <w:szCs w:val="23"/>
        </w:rPr>
        <w:t>be granted asylum in the United States, applicants must show that: (</w:t>
      </w:r>
      <w:proofErr w:type="spellStart"/>
      <w:r w:rsidR="009D5BAD" w:rsidRPr="009D5BAD">
        <w:rPr>
          <w:rFonts w:ascii="Palatino Linotype" w:hAnsi="Palatino Linotype"/>
          <w:sz w:val="23"/>
          <w:szCs w:val="23"/>
        </w:rPr>
        <w:t>i</w:t>
      </w:r>
      <w:proofErr w:type="spellEnd"/>
      <w:r w:rsidR="009D5BAD" w:rsidRPr="009D5BAD">
        <w:rPr>
          <w:rFonts w:ascii="Palatino Linotype" w:hAnsi="Palatino Linotype"/>
          <w:sz w:val="23"/>
          <w:szCs w:val="23"/>
        </w:rPr>
        <w:t>) they meet the statutory</w:t>
      </w:r>
      <w:r w:rsidR="009D5BAD">
        <w:rPr>
          <w:rFonts w:ascii="Palatino Linotype" w:hAnsi="Palatino Linotype"/>
          <w:sz w:val="23"/>
          <w:szCs w:val="23"/>
        </w:rPr>
        <w:t xml:space="preserve"> </w:t>
      </w:r>
      <w:r w:rsidR="009D5BAD" w:rsidRPr="009D5BAD">
        <w:rPr>
          <w:rFonts w:ascii="Palatino Linotype" w:hAnsi="Palatino Linotype"/>
          <w:sz w:val="23"/>
          <w:szCs w:val="23"/>
        </w:rPr>
        <w:t>definition of "refugee" under the INA; (ii) they are not procedurally barred from invoking</w:t>
      </w:r>
      <w:r w:rsidR="009D5BAD">
        <w:rPr>
          <w:rFonts w:ascii="Palatino Linotype" w:hAnsi="Palatino Linotype"/>
          <w:sz w:val="23"/>
          <w:szCs w:val="23"/>
        </w:rPr>
        <w:t xml:space="preserve"> “refugee”</w:t>
      </w:r>
      <w:r w:rsidR="009D5BAD" w:rsidRPr="009D5BAD">
        <w:rPr>
          <w:rFonts w:ascii="Palatino Linotype" w:hAnsi="Palatino Linotype"/>
          <w:sz w:val="23"/>
          <w:szCs w:val="23"/>
        </w:rPr>
        <w:t xml:space="preserve"> status; and (iii) their case merits a grant of asylum in Court's discretion. </w:t>
      </w:r>
      <w:r w:rsidR="009D5BAD" w:rsidRPr="009D5BAD">
        <w:rPr>
          <w:rFonts w:ascii="Palatino Linotype" w:hAnsi="Palatino Linotype"/>
          <w:i/>
          <w:iCs/>
          <w:sz w:val="23"/>
          <w:szCs w:val="23"/>
        </w:rPr>
        <w:t xml:space="preserve">See </w:t>
      </w:r>
      <w:r w:rsidR="009D5BAD" w:rsidRPr="009D5BAD">
        <w:rPr>
          <w:rFonts w:ascii="Palatino Linotype" w:hAnsi="Palatino Linotype"/>
          <w:sz w:val="23"/>
          <w:szCs w:val="23"/>
        </w:rPr>
        <w:t>INA §101 (a</w:t>
      </w:r>
      <w:proofErr w:type="gramStart"/>
      <w:r w:rsidR="009D5BAD" w:rsidRPr="009D5BAD">
        <w:rPr>
          <w:rFonts w:ascii="Palatino Linotype" w:hAnsi="Palatino Linotype"/>
          <w:sz w:val="23"/>
          <w:szCs w:val="23"/>
        </w:rPr>
        <w:t>)(</w:t>
      </w:r>
      <w:proofErr w:type="gramEnd"/>
      <w:r w:rsidR="009D5BAD" w:rsidRPr="009D5BAD">
        <w:rPr>
          <w:rFonts w:ascii="Palatino Linotype" w:hAnsi="Palatino Linotype"/>
          <w:sz w:val="23"/>
          <w:szCs w:val="23"/>
        </w:rPr>
        <w:t xml:space="preserve">42); </w:t>
      </w:r>
      <w:r w:rsidR="009D5BAD" w:rsidRPr="009D5BAD">
        <w:rPr>
          <w:rFonts w:ascii="Palatino Linotype" w:hAnsi="Palatino Linotype"/>
          <w:i/>
          <w:iCs/>
          <w:sz w:val="23"/>
          <w:szCs w:val="23"/>
        </w:rPr>
        <w:t xml:space="preserve">see also </w:t>
      </w:r>
      <w:r w:rsidR="009D5BAD" w:rsidRPr="009D5BAD">
        <w:rPr>
          <w:rFonts w:ascii="Palatino Linotype" w:hAnsi="Palatino Linotype"/>
          <w:sz w:val="23"/>
          <w:szCs w:val="23"/>
        </w:rPr>
        <w:t>8 C.F.R §1208.13 (a) (2016).</w:t>
      </w:r>
    </w:p>
    <w:p w:rsidR="008C0234" w:rsidRPr="008C0234" w:rsidRDefault="008C0234" w:rsidP="008C0234">
      <w:pPr>
        <w:spacing w:after="0" w:line="480" w:lineRule="auto"/>
        <w:ind w:firstLine="720"/>
        <w:rPr>
          <w:rFonts w:ascii="Palatino Linotype" w:hAnsi="Palatino Linotype"/>
          <w:sz w:val="23"/>
          <w:szCs w:val="23"/>
        </w:rPr>
      </w:pPr>
      <w:r w:rsidRPr="008C0234">
        <w:rPr>
          <w:rFonts w:ascii="Palatino Linotype" w:hAnsi="Palatino Linotype"/>
          <w:sz w:val="23"/>
          <w:szCs w:val="23"/>
        </w:rPr>
        <w:t xml:space="preserve">If an asylum applicant meets the definition of a refugee, the application may be granted.  A refugee is defined as: </w:t>
      </w:r>
    </w:p>
    <w:p w:rsidR="008C0234" w:rsidRPr="008C0234" w:rsidRDefault="008C0234" w:rsidP="008C0234">
      <w:pPr>
        <w:spacing w:after="240" w:line="240" w:lineRule="auto"/>
        <w:ind w:left="1080" w:right="1080"/>
        <w:jc w:val="both"/>
        <w:rPr>
          <w:rFonts w:ascii="Palatino Linotype" w:hAnsi="Palatino Linotype"/>
          <w:sz w:val="23"/>
          <w:szCs w:val="23"/>
        </w:rPr>
      </w:pPr>
      <w:r w:rsidRPr="008C0234">
        <w:rPr>
          <w:rFonts w:ascii="Palatino Linotype" w:hAnsi="Palatino Linotype"/>
          <w:sz w:val="23"/>
          <w:szCs w:val="23"/>
        </w:rPr>
        <w:t>Any person who is outside any country of such person’s nationality or, in the case of a person having no nationality, is outside any country in which such person last habitually resided, and who is unable or unwilling to return to, and is unable or unwilling to avail himself or herself of the protection of, that country because of persecution or a well-founded fear of persecution on account of race, religion, nationality, membership in a particular soci</w:t>
      </w:r>
      <w:r w:rsidR="001354E0">
        <w:rPr>
          <w:rFonts w:ascii="Palatino Linotype" w:hAnsi="Palatino Linotype"/>
          <w:sz w:val="23"/>
          <w:szCs w:val="23"/>
        </w:rPr>
        <w:t>al group, or political opinion.</w:t>
      </w:r>
    </w:p>
    <w:p w:rsidR="008C0234" w:rsidRDefault="008C0234" w:rsidP="001354E0">
      <w:pPr>
        <w:spacing w:after="0" w:line="480" w:lineRule="auto"/>
        <w:rPr>
          <w:rFonts w:ascii="Palatino Linotype" w:hAnsi="Palatino Linotype"/>
          <w:sz w:val="23"/>
          <w:szCs w:val="23"/>
        </w:rPr>
      </w:pPr>
      <w:r w:rsidRPr="008C0234">
        <w:rPr>
          <w:rFonts w:ascii="Palatino Linotype" w:hAnsi="Palatino Linotype"/>
          <w:sz w:val="23"/>
          <w:szCs w:val="23"/>
        </w:rPr>
        <w:t>INA §101(a</w:t>
      </w:r>
      <w:proofErr w:type="gramStart"/>
      <w:r w:rsidRPr="008C0234">
        <w:rPr>
          <w:rFonts w:ascii="Palatino Linotype" w:hAnsi="Palatino Linotype"/>
          <w:sz w:val="23"/>
          <w:szCs w:val="23"/>
        </w:rPr>
        <w:t>)(</w:t>
      </w:r>
      <w:proofErr w:type="gramEnd"/>
      <w:r w:rsidRPr="008C0234">
        <w:rPr>
          <w:rFonts w:ascii="Palatino Linotype" w:hAnsi="Palatino Linotype"/>
          <w:sz w:val="23"/>
          <w:szCs w:val="23"/>
        </w:rPr>
        <w:t>42)(A).</w:t>
      </w:r>
    </w:p>
    <w:p w:rsidR="009D5BAD" w:rsidRDefault="009D5BAD" w:rsidP="009D5BAD">
      <w:pPr>
        <w:spacing w:after="240" w:line="240" w:lineRule="auto"/>
        <w:ind w:left="1440" w:hanging="720"/>
        <w:rPr>
          <w:rFonts w:ascii="Palatino Linotype" w:hAnsi="Palatino Linotype"/>
          <w:sz w:val="23"/>
          <w:szCs w:val="23"/>
        </w:rPr>
      </w:pPr>
      <w:r w:rsidRPr="009D5BAD">
        <w:rPr>
          <w:rFonts w:ascii="Palatino Linotype" w:hAnsi="Palatino Linotype"/>
          <w:b/>
          <w:sz w:val="23"/>
          <w:szCs w:val="23"/>
        </w:rPr>
        <w:t>A.</w:t>
      </w:r>
      <w:r w:rsidRPr="009D5BAD">
        <w:rPr>
          <w:rFonts w:ascii="Palatino Linotype" w:hAnsi="Palatino Linotype"/>
          <w:b/>
          <w:sz w:val="23"/>
          <w:szCs w:val="23"/>
        </w:rPr>
        <w:tab/>
      </w:r>
      <w:r w:rsidR="002255A8">
        <w:rPr>
          <w:rFonts w:ascii="Palatino Linotype" w:hAnsi="Palatino Linotype"/>
          <w:b/>
          <w:sz w:val="23"/>
          <w:szCs w:val="23"/>
        </w:rPr>
        <w:t>CLIENT</w:t>
      </w:r>
      <w:r w:rsidRPr="009D5BAD">
        <w:rPr>
          <w:rFonts w:ascii="Palatino Linotype" w:hAnsi="Palatino Linotype"/>
          <w:b/>
          <w:sz w:val="23"/>
          <w:szCs w:val="23"/>
        </w:rPr>
        <w:t xml:space="preserve"> Qualifies </w:t>
      </w:r>
      <w:proofErr w:type="gramStart"/>
      <w:r w:rsidRPr="009D5BAD">
        <w:rPr>
          <w:rFonts w:ascii="Palatino Linotype" w:hAnsi="Palatino Linotype"/>
          <w:b/>
          <w:sz w:val="23"/>
          <w:szCs w:val="23"/>
        </w:rPr>
        <w:t xml:space="preserve">for Asylum due to his Membership in a Particular Social Group </w:t>
      </w:r>
      <w:r w:rsidR="00185514">
        <w:rPr>
          <w:rFonts w:ascii="Palatino Linotype" w:hAnsi="Palatino Linotype"/>
          <w:b/>
          <w:sz w:val="23"/>
          <w:szCs w:val="23"/>
        </w:rPr>
        <w:t xml:space="preserve">as a Member of the </w:t>
      </w:r>
      <w:r w:rsidR="00FC2749">
        <w:rPr>
          <w:rFonts w:ascii="Palatino Linotype" w:hAnsi="Palatino Linotype"/>
          <w:b/>
          <w:sz w:val="23"/>
          <w:szCs w:val="23"/>
        </w:rPr>
        <w:t>Family</w:t>
      </w:r>
      <w:r w:rsidR="003D053E">
        <w:rPr>
          <w:rFonts w:ascii="Palatino Linotype" w:hAnsi="Palatino Linotype"/>
          <w:b/>
          <w:sz w:val="23"/>
          <w:szCs w:val="23"/>
        </w:rPr>
        <w:t xml:space="preserve">/ </w:t>
      </w:r>
      <w:r w:rsidR="00FC2749">
        <w:rPr>
          <w:rFonts w:ascii="Palatino Linotype" w:hAnsi="Palatino Linotype"/>
          <w:b/>
          <w:sz w:val="23"/>
          <w:szCs w:val="23"/>
        </w:rPr>
        <w:t>FAMILY</w:t>
      </w:r>
      <w:r w:rsidR="003D053E">
        <w:rPr>
          <w:rFonts w:ascii="Palatino Linotype" w:hAnsi="Palatino Linotype"/>
          <w:b/>
          <w:sz w:val="23"/>
          <w:szCs w:val="23"/>
        </w:rPr>
        <w:t xml:space="preserve"> </w:t>
      </w:r>
      <w:proofErr w:type="spellStart"/>
      <w:r w:rsidR="003D053E">
        <w:rPr>
          <w:rFonts w:ascii="Palatino Linotype" w:hAnsi="Palatino Linotype"/>
          <w:b/>
          <w:sz w:val="23"/>
          <w:szCs w:val="23"/>
        </w:rPr>
        <w:t>Family</w:t>
      </w:r>
      <w:proofErr w:type="spellEnd"/>
      <w:proofErr w:type="gramEnd"/>
    </w:p>
    <w:p w:rsidR="00185514" w:rsidRDefault="009D5BAD" w:rsidP="00185514">
      <w:pPr>
        <w:spacing w:after="0" w:line="480" w:lineRule="auto"/>
        <w:ind w:firstLine="720"/>
        <w:rPr>
          <w:rFonts w:ascii="Palatino Linotype" w:hAnsi="Palatino Linotype"/>
          <w:iCs/>
          <w:sz w:val="23"/>
          <w:szCs w:val="23"/>
        </w:rPr>
      </w:pPr>
      <w:r w:rsidRPr="009D5BAD">
        <w:rPr>
          <w:rFonts w:ascii="Palatino Linotype" w:hAnsi="Palatino Linotype"/>
          <w:sz w:val="23"/>
          <w:szCs w:val="23"/>
        </w:rPr>
        <w:t>In order to qualify for asylum, an applicant must show that the persecution she</w:t>
      </w:r>
      <w:r>
        <w:rPr>
          <w:rFonts w:ascii="Palatino Linotype" w:hAnsi="Palatino Linotype"/>
          <w:sz w:val="23"/>
          <w:szCs w:val="23"/>
        </w:rPr>
        <w:t xml:space="preserve"> </w:t>
      </w:r>
      <w:r w:rsidRPr="009D5BAD">
        <w:rPr>
          <w:rFonts w:ascii="Palatino Linotype" w:hAnsi="Palatino Linotype"/>
          <w:sz w:val="23"/>
          <w:szCs w:val="23"/>
        </w:rPr>
        <w:t>has or would face is on account of his or her race, religion, nationality, membership in a</w:t>
      </w:r>
      <w:r>
        <w:rPr>
          <w:rFonts w:ascii="Palatino Linotype" w:hAnsi="Palatino Linotype"/>
          <w:sz w:val="23"/>
          <w:szCs w:val="23"/>
        </w:rPr>
        <w:t xml:space="preserve"> </w:t>
      </w:r>
      <w:r w:rsidRPr="009D5BAD">
        <w:rPr>
          <w:rFonts w:ascii="Palatino Linotype" w:hAnsi="Palatino Linotype"/>
          <w:sz w:val="23"/>
          <w:szCs w:val="23"/>
        </w:rPr>
        <w:t>particular social group, or political opinion. 8 C.F .R. § 1208.13(b</w:t>
      </w:r>
      <w:proofErr w:type="gramStart"/>
      <w:r w:rsidRPr="009D5BAD">
        <w:rPr>
          <w:rFonts w:ascii="Palatino Linotype" w:hAnsi="Palatino Linotype"/>
          <w:sz w:val="23"/>
          <w:szCs w:val="23"/>
        </w:rPr>
        <w:t>)(</w:t>
      </w:r>
      <w:proofErr w:type="gramEnd"/>
      <w:r w:rsidRPr="009D5BAD">
        <w:rPr>
          <w:rFonts w:ascii="Palatino Linotype" w:hAnsi="Palatino Linotype"/>
          <w:sz w:val="23"/>
          <w:szCs w:val="23"/>
        </w:rPr>
        <w:t xml:space="preserve"> 1). In </w:t>
      </w:r>
      <w:r w:rsidRPr="009D5BAD">
        <w:rPr>
          <w:rFonts w:ascii="Palatino Linotype" w:hAnsi="Palatino Linotype"/>
          <w:i/>
          <w:iCs/>
          <w:sz w:val="23"/>
          <w:szCs w:val="23"/>
        </w:rPr>
        <w:t xml:space="preserve">Matter of Acosta, </w:t>
      </w:r>
      <w:r w:rsidRPr="009D5BAD">
        <w:rPr>
          <w:rFonts w:ascii="Palatino Linotype" w:hAnsi="Palatino Linotype"/>
          <w:sz w:val="23"/>
          <w:szCs w:val="23"/>
        </w:rPr>
        <w:t>the</w:t>
      </w:r>
      <w:r>
        <w:rPr>
          <w:rFonts w:ascii="Palatino Linotype" w:hAnsi="Palatino Linotype"/>
          <w:sz w:val="23"/>
          <w:szCs w:val="23"/>
        </w:rPr>
        <w:t xml:space="preserve"> </w:t>
      </w:r>
      <w:r w:rsidRPr="009D5BAD">
        <w:rPr>
          <w:rFonts w:ascii="Palatino Linotype" w:hAnsi="Palatino Linotype"/>
          <w:sz w:val="23"/>
          <w:szCs w:val="23"/>
        </w:rPr>
        <w:t>BIA defined "particular social group" as referring to persons who "share a common immutable</w:t>
      </w:r>
      <w:r>
        <w:rPr>
          <w:rFonts w:ascii="Palatino Linotype" w:hAnsi="Palatino Linotype"/>
          <w:sz w:val="23"/>
          <w:szCs w:val="23"/>
        </w:rPr>
        <w:t xml:space="preserve"> </w:t>
      </w:r>
      <w:r w:rsidRPr="009D5BAD">
        <w:rPr>
          <w:rFonts w:ascii="Palatino Linotype" w:hAnsi="Palatino Linotype"/>
          <w:sz w:val="23"/>
          <w:szCs w:val="23"/>
        </w:rPr>
        <w:t xml:space="preserve">characteristic," either "an innate one such as sex, color, or kinship ties, or in some </w:t>
      </w:r>
      <w:r w:rsidRPr="009D5BAD">
        <w:rPr>
          <w:rFonts w:ascii="Palatino Linotype" w:hAnsi="Palatino Linotype"/>
          <w:sz w:val="23"/>
          <w:szCs w:val="23"/>
        </w:rPr>
        <w:lastRenderedPageBreak/>
        <w:t>circumstances</w:t>
      </w:r>
      <w:r>
        <w:rPr>
          <w:rFonts w:ascii="Palatino Linotype" w:hAnsi="Palatino Linotype"/>
          <w:sz w:val="23"/>
          <w:szCs w:val="23"/>
        </w:rPr>
        <w:t xml:space="preserve"> . . .</w:t>
      </w:r>
      <w:r w:rsidRPr="009D5BAD">
        <w:rPr>
          <w:rFonts w:ascii="Palatino Linotype" w:hAnsi="Palatino Linotype"/>
          <w:sz w:val="23"/>
          <w:szCs w:val="23"/>
        </w:rPr>
        <w:t xml:space="preserve"> a shared past experience" which the members of the group "either cannot change, or</w:t>
      </w:r>
      <w:r>
        <w:rPr>
          <w:rFonts w:ascii="Palatino Linotype" w:hAnsi="Palatino Linotype"/>
          <w:sz w:val="23"/>
          <w:szCs w:val="23"/>
        </w:rPr>
        <w:t xml:space="preserve"> </w:t>
      </w:r>
      <w:r w:rsidRPr="009D5BAD">
        <w:rPr>
          <w:rFonts w:ascii="Palatino Linotype" w:hAnsi="Palatino Linotype"/>
          <w:sz w:val="23"/>
          <w:szCs w:val="23"/>
        </w:rPr>
        <w:t>should not be required to change because it is fundamental to their individual identities or</w:t>
      </w:r>
      <w:r>
        <w:rPr>
          <w:rFonts w:ascii="Palatino Linotype" w:hAnsi="Palatino Linotype"/>
          <w:sz w:val="23"/>
          <w:szCs w:val="23"/>
        </w:rPr>
        <w:t xml:space="preserve"> </w:t>
      </w:r>
      <w:r w:rsidRPr="009D5BAD">
        <w:rPr>
          <w:rFonts w:ascii="Palatino Linotype" w:hAnsi="Palatino Linotype"/>
          <w:sz w:val="23"/>
          <w:szCs w:val="23"/>
        </w:rPr>
        <w:t xml:space="preserve">consciences." 19 I&amp;N Dec. 211 (BIA 1985), </w:t>
      </w:r>
      <w:r w:rsidRPr="009D5BAD">
        <w:rPr>
          <w:rFonts w:ascii="Palatino Linotype" w:hAnsi="Palatino Linotype"/>
          <w:i/>
          <w:iCs/>
          <w:sz w:val="23"/>
          <w:szCs w:val="23"/>
        </w:rPr>
        <w:t>overruled in part on other grounds by Matter of</w:t>
      </w:r>
      <w:r>
        <w:rPr>
          <w:rFonts w:ascii="Palatino Linotype" w:hAnsi="Palatino Linotype"/>
          <w:i/>
          <w:iCs/>
          <w:sz w:val="23"/>
          <w:szCs w:val="23"/>
        </w:rPr>
        <w:t xml:space="preserve"> </w:t>
      </w:r>
      <w:proofErr w:type="spellStart"/>
      <w:r w:rsidRPr="009D5BAD">
        <w:rPr>
          <w:rFonts w:ascii="Palatino Linotype" w:hAnsi="Palatino Linotype"/>
          <w:i/>
          <w:iCs/>
          <w:sz w:val="23"/>
          <w:szCs w:val="23"/>
        </w:rPr>
        <w:t>Mogharrabi</w:t>
      </w:r>
      <w:proofErr w:type="spellEnd"/>
      <w:r w:rsidRPr="009D5BAD">
        <w:rPr>
          <w:rFonts w:ascii="Palatino Linotype" w:hAnsi="Palatino Linotype"/>
          <w:i/>
          <w:iCs/>
          <w:sz w:val="23"/>
          <w:szCs w:val="23"/>
        </w:rPr>
        <w:t xml:space="preserve">, </w:t>
      </w:r>
      <w:r w:rsidR="002E0255">
        <w:rPr>
          <w:rFonts w:ascii="Palatino Linotype" w:hAnsi="Palatino Linotype"/>
          <w:iCs/>
          <w:sz w:val="23"/>
          <w:szCs w:val="23"/>
        </w:rPr>
        <w:t>19 I&amp;N Dec. 439 (BIA 1987)</w:t>
      </w:r>
      <w:r w:rsidR="002E0255">
        <w:rPr>
          <w:rStyle w:val="FootnoteReference"/>
          <w:rFonts w:ascii="Palatino Linotype" w:hAnsi="Palatino Linotype"/>
          <w:iCs/>
          <w:sz w:val="23"/>
          <w:szCs w:val="23"/>
        </w:rPr>
        <w:footnoteReference w:id="3"/>
      </w:r>
      <w:r w:rsidR="002E0255">
        <w:rPr>
          <w:rFonts w:ascii="Palatino Linotype" w:hAnsi="Palatino Linotype"/>
          <w:iCs/>
          <w:sz w:val="23"/>
          <w:szCs w:val="23"/>
        </w:rPr>
        <w:t xml:space="preserve">. </w:t>
      </w:r>
      <w:r w:rsidRPr="009D5BAD">
        <w:rPr>
          <w:rFonts w:ascii="Palatino Linotype" w:hAnsi="Palatino Linotype"/>
          <w:iCs/>
          <w:sz w:val="23"/>
          <w:szCs w:val="23"/>
        </w:rPr>
        <w:t xml:space="preserve"> The characteristic can include "a shared past</w:t>
      </w:r>
      <w:r w:rsidR="002E0255">
        <w:rPr>
          <w:rFonts w:ascii="Palatino Linotype" w:hAnsi="Palatino Linotype"/>
          <w:iCs/>
          <w:sz w:val="23"/>
          <w:szCs w:val="23"/>
        </w:rPr>
        <w:t xml:space="preserve"> </w:t>
      </w:r>
      <w:r w:rsidRPr="009D5BAD">
        <w:rPr>
          <w:rFonts w:ascii="Palatino Linotype" w:hAnsi="Palatino Linotype"/>
          <w:iCs/>
          <w:sz w:val="23"/>
          <w:szCs w:val="23"/>
        </w:rPr>
        <w:t xml:space="preserve">experience or status that has imparted some knowledge or labeling that cannot be undone." </w:t>
      </w:r>
      <w:r w:rsidR="002111AD">
        <w:rPr>
          <w:rFonts w:ascii="Palatino Linotype" w:hAnsi="Palatino Linotype"/>
          <w:iCs/>
          <w:sz w:val="23"/>
          <w:szCs w:val="23"/>
        </w:rPr>
        <w:t xml:space="preserve"> </w:t>
      </w:r>
      <w:proofErr w:type="spellStart"/>
      <w:r w:rsidRPr="009D5BAD">
        <w:rPr>
          <w:rFonts w:ascii="Palatino Linotype" w:hAnsi="Palatino Linotype"/>
          <w:i/>
          <w:iCs/>
          <w:sz w:val="23"/>
          <w:szCs w:val="23"/>
        </w:rPr>
        <w:t>Cece</w:t>
      </w:r>
      <w:proofErr w:type="spellEnd"/>
      <w:r w:rsidR="002E0255">
        <w:rPr>
          <w:rFonts w:ascii="Palatino Linotype" w:hAnsi="Palatino Linotype"/>
          <w:i/>
          <w:iCs/>
          <w:sz w:val="23"/>
          <w:szCs w:val="23"/>
        </w:rPr>
        <w:t xml:space="preserve"> </w:t>
      </w:r>
      <w:r w:rsidRPr="002E0255">
        <w:rPr>
          <w:rFonts w:ascii="Palatino Linotype" w:hAnsi="Palatino Linotype"/>
          <w:i/>
          <w:iCs/>
          <w:sz w:val="23"/>
          <w:szCs w:val="23"/>
        </w:rPr>
        <w:t>v.</w:t>
      </w:r>
      <w:r w:rsidRPr="009D5BAD">
        <w:rPr>
          <w:rFonts w:ascii="Palatino Linotype" w:hAnsi="Palatino Linotype"/>
          <w:iCs/>
          <w:sz w:val="23"/>
          <w:szCs w:val="23"/>
        </w:rPr>
        <w:t xml:space="preserve"> </w:t>
      </w:r>
      <w:r w:rsidRPr="009D5BAD">
        <w:rPr>
          <w:rFonts w:ascii="Palatino Linotype" w:hAnsi="Palatino Linotype"/>
          <w:i/>
          <w:iCs/>
          <w:sz w:val="23"/>
          <w:szCs w:val="23"/>
        </w:rPr>
        <w:t xml:space="preserve">Holder, </w:t>
      </w:r>
      <w:r w:rsidRPr="009D5BAD">
        <w:rPr>
          <w:rFonts w:ascii="Palatino Linotype" w:hAnsi="Palatino Linotype"/>
          <w:iCs/>
          <w:sz w:val="23"/>
          <w:szCs w:val="23"/>
        </w:rPr>
        <w:t>733 F.3d 662, 670 (</w:t>
      </w:r>
      <w:proofErr w:type="gramStart"/>
      <w:r w:rsidRPr="009D5BAD">
        <w:rPr>
          <w:rFonts w:ascii="Palatino Linotype" w:hAnsi="Palatino Linotype"/>
          <w:iCs/>
          <w:sz w:val="23"/>
          <w:szCs w:val="23"/>
        </w:rPr>
        <w:t>7th</w:t>
      </w:r>
      <w:proofErr w:type="gramEnd"/>
      <w:r w:rsidRPr="009D5BAD">
        <w:rPr>
          <w:rFonts w:ascii="Palatino Linotype" w:hAnsi="Palatino Linotype"/>
          <w:iCs/>
          <w:sz w:val="23"/>
          <w:szCs w:val="23"/>
        </w:rPr>
        <w:t xml:space="preserve"> Cir. 2013) (</w:t>
      </w:r>
      <w:proofErr w:type="spellStart"/>
      <w:r w:rsidRPr="009D5BAD">
        <w:rPr>
          <w:rFonts w:ascii="Palatino Linotype" w:hAnsi="Palatino Linotype"/>
          <w:iCs/>
          <w:sz w:val="23"/>
          <w:szCs w:val="23"/>
        </w:rPr>
        <w:t>en</w:t>
      </w:r>
      <w:proofErr w:type="spellEnd"/>
      <w:r w:rsidRPr="009D5BAD">
        <w:rPr>
          <w:rFonts w:ascii="Palatino Linotype" w:hAnsi="Palatino Linotype"/>
          <w:iCs/>
          <w:sz w:val="23"/>
          <w:szCs w:val="23"/>
        </w:rPr>
        <w:t xml:space="preserve"> banc).</w:t>
      </w:r>
      <w:r w:rsidR="00185514">
        <w:rPr>
          <w:rFonts w:ascii="Palatino Linotype" w:hAnsi="Palatino Linotype"/>
          <w:iCs/>
          <w:sz w:val="23"/>
          <w:szCs w:val="23"/>
        </w:rPr>
        <w:t xml:space="preserve">  </w:t>
      </w:r>
    </w:p>
    <w:p w:rsidR="008B3114" w:rsidRDefault="002111AD" w:rsidP="00185514">
      <w:pPr>
        <w:spacing w:after="0" w:line="480" w:lineRule="auto"/>
        <w:ind w:firstLine="720"/>
        <w:rPr>
          <w:rFonts w:ascii="Palatino Linotype" w:hAnsi="Palatino Linotype"/>
          <w:iCs/>
          <w:sz w:val="23"/>
          <w:szCs w:val="23"/>
        </w:rPr>
      </w:pPr>
      <w:r>
        <w:rPr>
          <w:rFonts w:ascii="Palatino Linotype" w:hAnsi="Palatino Linotype"/>
          <w:iCs/>
          <w:sz w:val="23"/>
          <w:szCs w:val="23"/>
        </w:rPr>
        <w:t xml:space="preserve">The family-member particular social group </w:t>
      </w:r>
      <w:r w:rsidR="00185514" w:rsidRPr="00185514">
        <w:rPr>
          <w:rFonts w:ascii="Palatino Linotype" w:hAnsi="Palatino Linotype"/>
          <w:iCs/>
          <w:sz w:val="23"/>
          <w:szCs w:val="23"/>
        </w:rPr>
        <w:t>is well-established under BIA and Seventh Circuit</w:t>
      </w:r>
      <w:r w:rsidR="00185514">
        <w:rPr>
          <w:rFonts w:ascii="Palatino Linotype" w:hAnsi="Palatino Linotype"/>
          <w:iCs/>
          <w:sz w:val="23"/>
          <w:szCs w:val="23"/>
        </w:rPr>
        <w:t xml:space="preserve"> </w:t>
      </w:r>
      <w:r w:rsidR="00185514" w:rsidRPr="00185514">
        <w:rPr>
          <w:rFonts w:ascii="Palatino Linotype" w:hAnsi="Palatino Linotype"/>
          <w:iCs/>
          <w:sz w:val="23"/>
          <w:szCs w:val="23"/>
        </w:rPr>
        <w:t xml:space="preserve">case law. </w:t>
      </w:r>
      <w:r>
        <w:rPr>
          <w:rFonts w:ascii="Palatino Linotype" w:hAnsi="Palatino Linotype"/>
          <w:iCs/>
          <w:sz w:val="23"/>
          <w:szCs w:val="23"/>
        </w:rPr>
        <w:t xml:space="preserve"> </w:t>
      </w:r>
      <w:r w:rsidR="00185514" w:rsidRPr="00185514">
        <w:rPr>
          <w:rFonts w:ascii="Palatino Linotype" w:hAnsi="Palatino Linotype"/>
          <w:iCs/>
          <w:sz w:val="23"/>
          <w:szCs w:val="23"/>
        </w:rPr>
        <w:t xml:space="preserve">In </w:t>
      </w:r>
      <w:r w:rsidR="00185514" w:rsidRPr="00185514">
        <w:rPr>
          <w:rFonts w:ascii="Palatino Linotype" w:hAnsi="Palatino Linotype"/>
          <w:i/>
          <w:iCs/>
          <w:sz w:val="23"/>
          <w:szCs w:val="23"/>
        </w:rPr>
        <w:t xml:space="preserve">Acosta, </w:t>
      </w:r>
      <w:r w:rsidR="00185514" w:rsidRPr="00185514">
        <w:rPr>
          <w:rFonts w:ascii="Palatino Linotype" w:hAnsi="Palatino Linotype"/>
          <w:iCs/>
          <w:sz w:val="23"/>
          <w:szCs w:val="23"/>
        </w:rPr>
        <w:t>the BIA lists kinships ties as the type of immutable characteristic that can</w:t>
      </w:r>
      <w:r w:rsidR="00185514">
        <w:rPr>
          <w:rFonts w:ascii="Palatino Linotype" w:hAnsi="Palatino Linotype"/>
          <w:iCs/>
          <w:sz w:val="23"/>
          <w:szCs w:val="23"/>
        </w:rPr>
        <w:t xml:space="preserve"> form </w:t>
      </w:r>
      <w:r w:rsidR="00185514" w:rsidRPr="00185514">
        <w:rPr>
          <w:rFonts w:ascii="Palatino Linotype" w:hAnsi="Palatino Linotype"/>
          <w:iCs/>
          <w:sz w:val="23"/>
          <w:szCs w:val="23"/>
        </w:rPr>
        <w:t>the basis of a particular social group.</w:t>
      </w:r>
      <w:r>
        <w:rPr>
          <w:rFonts w:ascii="Palatino Linotype" w:hAnsi="Palatino Linotype"/>
          <w:iCs/>
          <w:sz w:val="23"/>
          <w:szCs w:val="23"/>
        </w:rPr>
        <w:t xml:space="preserve"> </w:t>
      </w:r>
      <w:r w:rsidR="00185514" w:rsidRPr="00185514">
        <w:rPr>
          <w:rFonts w:ascii="Palatino Linotype" w:hAnsi="Palatino Linotype"/>
          <w:iCs/>
          <w:sz w:val="23"/>
          <w:szCs w:val="23"/>
        </w:rPr>
        <w:t xml:space="preserve"> 19 I&amp;N Dec. at 233-34. </w:t>
      </w:r>
      <w:r>
        <w:rPr>
          <w:rFonts w:ascii="Palatino Linotype" w:hAnsi="Palatino Linotype"/>
          <w:iCs/>
          <w:sz w:val="23"/>
          <w:szCs w:val="23"/>
        </w:rPr>
        <w:t xml:space="preserve"> </w:t>
      </w:r>
      <w:r w:rsidR="00185514" w:rsidRPr="00185514">
        <w:rPr>
          <w:rFonts w:ascii="Palatino Linotype" w:hAnsi="Palatino Linotype"/>
          <w:iCs/>
          <w:sz w:val="23"/>
          <w:szCs w:val="23"/>
        </w:rPr>
        <w:t>The Seventh Circuit has</w:t>
      </w:r>
      <w:r w:rsidR="00185514">
        <w:rPr>
          <w:rFonts w:ascii="Palatino Linotype" w:hAnsi="Palatino Linotype"/>
          <w:iCs/>
          <w:sz w:val="23"/>
          <w:szCs w:val="23"/>
        </w:rPr>
        <w:t xml:space="preserve"> </w:t>
      </w:r>
      <w:r w:rsidR="00185514" w:rsidRPr="00185514">
        <w:rPr>
          <w:rFonts w:ascii="Palatino Linotype" w:hAnsi="Palatino Linotype"/>
          <w:iCs/>
          <w:sz w:val="23"/>
          <w:szCs w:val="23"/>
        </w:rPr>
        <w:t>similarly made it clear that family is a cognizable particular social group.</w:t>
      </w:r>
      <w:r>
        <w:rPr>
          <w:rFonts w:ascii="Palatino Linotype" w:hAnsi="Palatino Linotype"/>
          <w:iCs/>
          <w:sz w:val="23"/>
          <w:szCs w:val="23"/>
        </w:rPr>
        <w:t xml:space="preserve"> </w:t>
      </w:r>
      <w:r w:rsidR="00185514" w:rsidRPr="00185514">
        <w:rPr>
          <w:rFonts w:ascii="Palatino Linotype" w:hAnsi="Palatino Linotype"/>
          <w:iCs/>
          <w:sz w:val="23"/>
          <w:szCs w:val="23"/>
        </w:rPr>
        <w:t xml:space="preserve"> </w:t>
      </w:r>
      <w:proofErr w:type="spellStart"/>
      <w:r w:rsidR="00185514" w:rsidRPr="00185514">
        <w:rPr>
          <w:rFonts w:ascii="Palatino Linotype" w:hAnsi="Palatino Linotype"/>
          <w:i/>
          <w:iCs/>
          <w:sz w:val="23"/>
          <w:szCs w:val="23"/>
        </w:rPr>
        <w:t>Ayele</w:t>
      </w:r>
      <w:proofErr w:type="spellEnd"/>
      <w:r w:rsidR="00185514" w:rsidRPr="00185514">
        <w:rPr>
          <w:rFonts w:ascii="Palatino Linotype" w:hAnsi="Palatino Linotype"/>
          <w:i/>
          <w:iCs/>
          <w:sz w:val="23"/>
          <w:szCs w:val="23"/>
        </w:rPr>
        <w:t xml:space="preserve"> </w:t>
      </w:r>
      <w:r w:rsidR="00185514" w:rsidRPr="00185514">
        <w:rPr>
          <w:rFonts w:ascii="Palatino Linotype" w:hAnsi="Palatino Linotype"/>
          <w:iCs/>
          <w:sz w:val="23"/>
          <w:szCs w:val="23"/>
        </w:rPr>
        <w:t xml:space="preserve">v. </w:t>
      </w:r>
      <w:r w:rsidR="00185514" w:rsidRPr="00185514">
        <w:rPr>
          <w:rFonts w:ascii="Palatino Linotype" w:hAnsi="Palatino Linotype"/>
          <w:i/>
          <w:iCs/>
          <w:sz w:val="23"/>
          <w:szCs w:val="23"/>
        </w:rPr>
        <w:t>Holder, 564</w:t>
      </w:r>
      <w:r w:rsidR="00185514">
        <w:rPr>
          <w:rFonts w:ascii="Palatino Linotype" w:hAnsi="Palatino Linotype"/>
          <w:i/>
          <w:iCs/>
          <w:sz w:val="23"/>
          <w:szCs w:val="23"/>
        </w:rPr>
        <w:t xml:space="preserve"> </w:t>
      </w:r>
      <w:r w:rsidR="00185514" w:rsidRPr="00185514">
        <w:rPr>
          <w:rFonts w:ascii="Palatino Linotype" w:hAnsi="Palatino Linotype"/>
          <w:iCs/>
          <w:sz w:val="23"/>
          <w:szCs w:val="23"/>
        </w:rPr>
        <w:t xml:space="preserve">F.3d 862, 869 (7th Cir. 2009); </w:t>
      </w:r>
      <w:r w:rsidR="00185514" w:rsidRPr="00185514">
        <w:rPr>
          <w:rFonts w:ascii="Palatino Linotype" w:hAnsi="Palatino Linotype"/>
          <w:i/>
          <w:iCs/>
          <w:sz w:val="23"/>
          <w:szCs w:val="23"/>
        </w:rPr>
        <w:t xml:space="preserve">see </w:t>
      </w:r>
      <w:proofErr w:type="spellStart"/>
      <w:r w:rsidR="00185514" w:rsidRPr="00185514">
        <w:rPr>
          <w:rFonts w:ascii="Palatino Linotype" w:hAnsi="Palatino Linotype"/>
          <w:i/>
          <w:iCs/>
          <w:sz w:val="23"/>
          <w:szCs w:val="23"/>
        </w:rPr>
        <w:t>Cece</w:t>
      </w:r>
      <w:proofErr w:type="spellEnd"/>
      <w:r w:rsidR="00185514" w:rsidRPr="00185514">
        <w:rPr>
          <w:rFonts w:ascii="Palatino Linotype" w:hAnsi="Palatino Linotype"/>
          <w:i/>
          <w:iCs/>
          <w:sz w:val="23"/>
          <w:szCs w:val="23"/>
        </w:rPr>
        <w:t xml:space="preserve">, </w:t>
      </w:r>
      <w:r w:rsidR="00185514" w:rsidRPr="00185514">
        <w:rPr>
          <w:rFonts w:ascii="Palatino Linotype" w:hAnsi="Palatino Linotype"/>
          <w:iCs/>
          <w:sz w:val="23"/>
          <w:szCs w:val="23"/>
        </w:rPr>
        <w:t>733 F.3d at 669 (acknowledging that "membership in an</w:t>
      </w:r>
      <w:r w:rsidR="00185514">
        <w:rPr>
          <w:rFonts w:ascii="Palatino Linotype" w:hAnsi="Palatino Linotype"/>
          <w:iCs/>
          <w:sz w:val="23"/>
          <w:szCs w:val="23"/>
        </w:rPr>
        <w:t xml:space="preserve"> </w:t>
      </w:r>
      <w:r w:rsidR="00185514" w:rsidRPr="00185514">
        <w:rPr>
          <w:rFonts w:ascii="Palatino Linotype" w:hAnsi="Palatino Linotype"/>
          <w:iCs/>
          <w:sz w:val="23"/>
          <w:szCs w:val="23"/>
        </w:rPr>
        <w:t xml:space="preserve">extended family" is an immutable or fundamental characteristic). </w:t>
      </w:r>
      <w:r>
        <w:rPr>
          <w:rFonts w:ascii="Palatino Linotype" w:hAnsi="Palatino Linotype"/>
          <w:iCs/>
          <w:sz w:val="23"/>
          <w:szCs w:val="23"/>
        </w:rPr>
        <w:t xml:space="preserve"> </w:t>
      </w:r>
    </w:p>
    <w:p w:rsidR="009D5BAD" w:rsidRDefault="008B3114" w:rsidP="00185514">
      <w:pPr>
        <w:spacing w:after="0" w:line="480" w:lineRule="auto"/>
        <w:ind w:firstLine="720"/>
        <w:rPr>
          <w:rFonts w:ascii="Palatino Linotype" w:hAnsi="Palatino Linotype"/>
          <w:iCs/>
          <w:sz w:val="23"/>
          <w:szCs w:val="23"/>
        </w:rPr>
      </w:pPr>
      <w:r>
        <w:rPr>
          <w:rFonts w:ascii="Palatino Linotype" w:hAnsi="Palatino Linotype"/>
          <w:iCs/>
          <w:sz w:val="23"/>
          <w:szCs w:val="23"/>
        </w:rPr>
        <w:lastRenderedPageBreak/>
        <w:t>It is well-established that family members of gang-members suffer severe persecution solely based on their familial relationship.  Experts state that, “</w:t>
      </w:r>
      <w:r w:rsidRPr="008B3114">
        <w:rPr>
          <w:rFonts w:ascii="Palatino Linotype" w:hAnsi="Palatino Linotype"/>
          <w:iCs/>
          <w:sz w:val="23"/>
          <w:szCs w:val="23"/>
        </w:rPr>
        <w:t>When you count gang members</w:t>
      </w:r>
      <w:r>
        <w:rPr>
          <w:rFonts w:ascii="Palatino Linotype" w:hAnsi="Palatino Linotype"/>
          <w:iCs/>
          <w:sz w:val="23"/>
          <w:szCs w:val="23"/>
        </w:rPr>
        <w:t xml:space="preserve"> . . .</w:t>
      </w:r>
      <w:r w:rsidRPr="008B3114">
        <w:rPr>
          <w:rFonts w:ascii="Palatino Linotype" w:hAnsi="Palatino Linotype"/>
          <w:iCs/>
          <w:sz w:val="23"/>
          <w:szCs w:val="23"/>
        </w:rPr>
        <w:t xml:space="preserve"> you should add mothers, fathers, brothers, sisters and cousins. Rival gangs think the same way: When one joins, the whole family joins. And so they are marked, and marked forever, according to gang mentality.</w:t>
      </w:r>
      <w:r>
        <w:rPr>
          <w:rFonts w:ascii="Palatino Linotype" w:hAnsi="Palatino Linotype"/>
          <w:iCs/>
          <w:sz w:val="23"/>
          <w:szCs w:val="23"/>
        </w:rPr>
        <w:t>”  Ex. S.</w:t>
      </w:r>
      <w:r w:rsidR="002E66F1">
        <w:rPr>
          <w:rFonts w:ascii="Palatino Linotype" w:hAnsi="Palatino Linotype"/>
          <w:iCs/>
          <w:sz w:val="23"/>
          <w:szCs w:val="23"/>
        </w:rPr>
        <w:t xml:space="preserve">  Similarly, </w:t>
      </w:r>
      <w:r w:rsidR="002E66F1" w:rsidRPr="002E66F1">
        <w:rPr>
          <w:rFonts w:ascii="Palatino Linotype" w:hAnsi="Palatino Linotype"/>
          <w:iCs/>
          <w:sz w:val="23"/>
          <w:szCs w:val="23"/>
        </w:rPr>
        <w:t>if the primary target cannot be found, the gangs turn immediately to the target’s family members.</w:t>
      </w:r>
      <w:r w:rsidR="002E66F1">
        <w:rPr>
          <w:rFonts w:ascii="Palatino Linotype" w:hAnsi="Palatino Linotype"/>
          <w:iCs/>
          <w:sz w:val="23"/>
          <w:szCs w:val="23"/>
        </w:rPr>
        <w:t xml:space="preserve">  </w:t>
      </w:r>
      <w:r w:rsidR="002E66F1">
        <w:rPr>
          <w:rFonts w:ascii="Palatino Linotype" w:hAnsi="Palatino Linotype"/>
          <w:i/>
          <w:iCs/>
          <w:sz w:val="23"/>
          <w:szCs w:val="23"/>
        </w:rPr>
        <w:t>See e.g.</w:t>
      </w:r>
      <w:r w:rsidR="002E66F1">
        <w:rPr>
          <w:rFonts w:ascii="Palatino Linotype" w:hAnsi="Palatino Linotype"/>
          <w:iCs/>
          <w:sz w:val="23"/>
          <w:szCs w:val="23"/>
        </w:rPr>
        <w:t>, U (confirming that “T</w:t>
      </w:r>
      <w:r w:rsidR="002E66F1" w:rsidRPr="002E66F1">
        <w:rPr>
          <w:rFonts w:ascii="Palatino Linotype" w:hAnsi="Palatino Linotype"/>
          <w:iCs/>
          <w:sz w:val="23"/>
          <w:szCs w:val="23"/>
        </w:rPr>
        <w:t>he threat directed at the child then is directed at the family in El Salvador when the gangs find the child has left. The</w:t>
      </w:r>
      <w:r w:rsidR="002E66F1">
        <w:rPr>
          <w:rFonts w:ascii="Palatino Linotype" w:hAnsi="Palatino Linotype"/>
          <w:iCs/>
          <w:sz w:val="23"/>
          <w:szCs w:val="23"/>
        </w:rPr>
        <w:t>n the whole family has to leave”).</w:t>
      </w:r>
      <w:r>
        <w:rPr>
          <w:rFonts w:ascii="Palatino Linotype" w:hAnsi="Palatino Linotype"/>
          <w:iCs/>
          <w:sz w:val="23"/>
          <w:szCs w:val="23"/>
        </w:rPr>
        <w:t xml:space="preserve">  </w:t>
      </w:r>
      <w:proofErr w:type="gramStart"/>
      <w:r w:rsidR="002255A8">
        <w:rPr>
          <w:rFonts w:ascii="Palatino Linotype" w:hAnsi="Palatino Linotype"/>
          <w:iCs/>
          <w:sz w:val="23"/>
          <w:szCs w:val="23"/>
        </w:rPr>
        <w:t>CLIENT</w:t>
      </w:r>
      <w:r w:rsidR="002111AD">
        <w:rPr>
          <w:rFonts w:ascii="Palatino Linotype" w:hAnsi="Palatino Linotype"/>
          <w:iCs/>
          <w:sz w:val="23"/>
          <w:szCs w:val="23"/>
        </w:rPr>
        <w:t>,</w:t>
      </w:r>
      <w:proofErr w:type="gramEnd"/>
      <w:r w:rsidR="002111AD">
        <w:rPr>
          <w:rFonts w:ascii="Palatino Linotype" w:hAnsi="Palatino Linotype"/>
          <w:iCs/>
          <w:sz w:val="23"/>
          <w:szCs w:val="23"/>
        </w:rPr>
        <w:t xml:space="preserve"> therefore has established his membership in a cognizable particular social group.</w:t>
      </w:r>
    </w:p>
    <w:p w:rsidR="00472A16" w:rsidRPr="0097271E" w:rsidRDefault="002111AD" w:rsidP="0097271E">
      <w:pPr>
        <w:spacing w:after="240" w:line="240" w:lineRule="auto"/>
        <w:ind w:left="1440" w:hanging="720"/>
        <w:rPr>
          <w:rFonts w:ascii="Palatino Linotype" w:hAnsi="Palatino Linotype"/>
          <w:b/>
          <w:sz w:val="23"/>
          <w:szCs w:val="23"/>
        </w:rPr>
      </w:pPr>
      <w:r w:rsidRPr="002111AD">
        <w:rPr>
          <w:rFonts w:ascii="Palatino Linotype" w:hAnsi="Palatino Linotype"/>
          <w:b/>
          <w:sz w:val="23"/>
          <w:szCs w:val="23"/>
        </w:rPr>
        <w:t>B.</w:t>
      </w:r>
      <w:r w:rsidRPr="002111AD">
        <w:rPr>
          <w:rFonts w:ascii="Palatino Linotype" w:hAnsi="Palatino Linotype"/>
          <w:b/>
          <w:sz w:val="23"/>
          <w:szCs w:val="23"/>
        </w:rPr>
        <w:tab/>
      </w:r>
      <w:r w:rsidR="002255A8">
        <w:rPr>
          <w:rFonts w:ascii="Palatino Linotype" w:hAnsi="Palatino Linotype"/>
          <w:b/>
          <w:sz w:val="23"/>
          <w:szCs w:val="23"/>
        </w:rPr>
        <w:t>CLIENT</w:t>
      </w:r>
      <w:r w:rsidRPr="002111AD">
        <w:rPr>
          <w:rFonts w:ascii="Palatino Linotype" w:hAnsi="Palatino Linotype"/>
          <w:b/>
          <w:sz w:val="23"/>
          <w:szCs w:val="23"/>
        </w:rPr>
        <w:t>’s Particular Social Group Membership was at least One Central Reason for the Persecution He Suffered.</w:t>
      </w:r>
    </w:p>
    <w:p w:rsidR="00232525" w:rsidRPr="00232525" w:rsidRDefault="00232525" w:rsidP="00232525">
      <w:pPr>
        <w:spacing w:after="0" w:line="480" w:lineRule="auto"/>
        <w:ind w:left="1440"/>
        <w:rPr>
          <w:rFonts w:ascii="Palatino Linotype" w:hAnsi="Palatino Linotype"/>
          <w:b/>
          <w:sz w:val="23"/>
          <w:szCs w:val="23"/>
        </w:rPr>
      </w:pPr>
      <w:r w:rsidRPr="00232525">
        <w:rPr>
          <w:rFonts w:ascii="Palatino Linotype" w:hAnsi="Palatino Linotype"/>
          <w:b/>
          <w:sz w:val="23"/>
          <w:szCs w:val="23"/>
        </w:rPr>
        <w:t>1.</w:t>
      </w:r>
      <w:r w:rsidRPr="00232525">
        <w:rPr>
          <w:rFonts w:ascii="Palatino Linotype" w:hAnsi="Palatino Linotype"/>
          <w:b/>
          <w:sz w:val="23"/>
          <w:szCs w:val="23"/>
        </w:rPr>
        <w:tab/>
      </w:r>
      <w:r w:rsidR="002255A8">
        <w:rPr>
          <w:rFonts w:ascii="Palatino Linotype" w:hAnsi="Palatino Linotype"/>
          <w:b/>
          <w:sz w:val="23"/>
          <w:szCs w:val="23"/>
        </w:rPr>
        <w:t>CLIENT</w:t>
      </w:r>
      <w:r w:rsidRPr="00232525">
        <w:rPr>
          <w:rFonts w:ascii="Palatino Linotype" w:hAnsi="Palatino Linotype"/>
          <w:b/>
          <w:sz w:val="23"/>
          <w:szCs w:val="23"/>
        </w:rPr>
        <w:t xml:space="preserve"> Suffered Past Persecution</w:t>
      </w:r>
    </w:p>
    <w:p w:rsidR="0097271E" w:rsidRPr="0097271E" w:rsidRDefault="0097271E" w:rsidP="0097271E">
      <w:pPr>
        <w:spacing w:after="0" w:line="480" w:lineRule="auto"/>
        <w:ind w:firstLine="720"/>
        <w:rPr>
          <w:rFonts w:ascii="Palatino Linotype" w:hAnsi="Palatino Linotype"/>
          <w:sz w:val="23"/>
          <w:szCs w:val="23"/>
        </w:rPr>
      </w:pPr>
      <w:r w:rsidRPr="0097271E">
        <w:rPr>
          <w:rFonts w:ascii="Palatino Linotype" w:hAnsi="Palatino Linotype"/>
          <w:sz w:val="23"/>
          <w:szCs w:val="23"/>
        </w:rPr>
        <w:t xml:space="preserve">Neither the INA nor accompanying regulations define persecution.  Guidance concerning persecution is thus found exclusively in case law.  The Seventh Circuit has stated that persecution is behavior that “threatens death, imprisonment, or the infliction of substantial harm or suffering.”  </w:t>
      </w:r>
      <w:proofErr w:type="spellStart"/>
      <w:r w:rsidRPr="0097271E">
        <w:rPr>
          <w:rFonts w:ascii="Palatino Linotype" w:hAnsi="Palatino Linotype"/>
          <w:i/>
          <w:sz w:val="23"/>
          <w:szCs w:val="23"/>
        </w:rPr>
        <w:t>Sayaxing</w:t>
      </w:r>
      <w:proofErr w:type="spellEnd"/>
      <w:r w:rsidRPr="0097271E">
        <w:rPr>
          <w:rFonts w:ascii="Palatino Linotype" w:hAnsi="Palatino Linotype"/>
          <w:i/>
          <w:sz w:val="23"/>
          <w:szCs w:val="23"/>
        </w:rPr>
        <w:t xml:space="preserve"> v. INS</w:t>
      </w:r>
      <w:r w:rsidRPr="0097271E">
        <w:rPr>
          <w:rFonts w:ascii="Palatino Linotype" w:hAnsi="Palatino Linotype"/>
          <w:sz w:val="23"/>
          <w:szCs w:val="23"/>
        </w:rPr>
        <w:t>, 179 F.S3d 515, 519 (</w:t>
      </w:r>
      <w:proofErr w:type="gramStart"/>
      <w:r w:rsidRPr="0097271E">
        <w:rPr>
          <w:rFonts w:ascii="Palatino Linotype" w:hAnsi="Palatino Linotype"/>
          <w:sz w:val="23"/>
          <w:szCs w:val="23"/>
        </w:rPr>
        <w:t>7th</w:t>
      </w:r>
      <w:proofErr w:type="gramEnd"/>
      <w:r w:rsidRPr="0097271E">
        <w:rPr>
          <w:rFonts w:ascii="Palatino Linotype" w:hAnsi="Palatino Linotype"/>
          <w:sz w:val="23"/>
          <w:szCs w:val="23"/>
        </w:rPr>
        <w:t xml:space="preserve"> Cir. 1999).  Most recently, the Seventh Circuit has suggested that persecution involves “the use of significant force against a person’s body, or the infliction of comparable physical harm without direct application of force . . . or nonphysical harm of equal gravity.”  </w:t>
      </w:r>
      <w:proofErr w:type="spellStart"/>
      <w:r w:rsidRPr="0097271E">
        <w:rPr>
          <w:rFonts w:ascii="Palatino Linotype" w:hAnsi="Palatino Linotype"/>
          <w:i/>
          <w:sz w:val="23"/>
          <w:szCs w:val="23"/>
        </w:rPr>
        <w:t>Stanojkova</w:t>
      </w:r>
      <w:proofErr w:type="spellEnd"/>
      <w:r w:rsidRPr="0097271E">
        <w:rPr>
          <w:rFonts w:ascii="Palatino Linotype" w:hAnsi="Palatino Linotype"/>
          <w:i/>
          <w:sz w:val="23"/>
          <w:szCs w:val="23"/>
        </w:rPr>
        <w:t xml:space="preserve"> v. Holder</w:t>
      </w:r>
      <w:r w:rsidRPr="0097271E">
        <w:rPr>
          <w:rFonts w:ascii="Palatino Linotype" w:hAnsi="Palatino Linotype"/>
          <w:sz w:val="23"/>
          <w:szCs w:val="23"/>
        </w:rPr>
        <w:t>, 645 F.3d 943, 948 (</w:t>
      </w:r>
      <w:proofErr w:type="gramStart"/>
      <w:r w:rsidRPr="0097271E">
        <w:rPr>
          <w:rFonts w:ascii="Palatino Linotype" w:hAnsi="Palatino Linotype"/>
          <w:sz w:val="23"/>
          <w:szCs w:val="23"/>
        </w:rPr>
        <w:t>7th</w:t>
      </w:r>
      <w:proofErr w:type="gramEnd"/>
      <w:r w:rsidRPr="0097271E">
        <w:rPr>
          <w:rFonts w:ascii="Palatino Linotype" w:hAnsi="Palatino Linotype"/>
          <w:sz w:val="23"/>
          <w:szCs w:val="23"/>
        </w:rPr>
        <w:t xml:space="preserve"> Cir. 2011).  The suffering or harm experienced must amount to more than mere harassment.  </w:t>
      </w:r>
      <w:proofErr w:type="spellStart"/>
      <w:r w:rsidRPr="0097271E">
        <w:rPr>
          <w:rFonts w:ascii="Palatino Linotype" w:hAnsi="Palatino Linotype"/>
          <w:i/>
          <w:sz w:val="23"/>
          <w:szCs w:val="23"/>
        </w:rPr>
        <w:t>Balazoski</w:t>
      </w:r>
      <w:proofErr w:type="spellEnd"/>
      <w:r w:rsidRPr="0097271E">
        <w:rPr>
          <w:rFonts w:ascii="Palatino Linotype" w:hAnsi="Palatino Linotype"/>
          <w:i/>
          <w:sz w:val="23"/>
          <w:szCs w:val="23"/>
        </w:rPr>
        <w:t xml:space="preserve"> v. INS</w:t>
      </w:r>
      <w:r w:rsidRPr="0097271E">
        <w:rPr>
          <w:rFonts w:ascii="Palatino Linotype" w:hAnsi="Palatino Linotype"/>
          <w:sz w:val="23"/>
          <w:szCs w:val="23"/>
        </w:rPr>
        <w:t>, 932 F.2d 638, 642 (</w:t>
      </w:r>
      <w:proofErr w:type="gramStart"/>
      <w:r w:rsidRPr="0097271E">
        <w:rPr>
          <w:rFonts w:ascii="Palatino Linotype" w:hAnsi="Palatino Linotype"/>
          <w:sz w:val="23"/>
          <w:szCs w:val="23"/>
        </w:rPr>
        <w:t>7th</w:t>
      </w:r>
      <w:proofErr w:type="gramEnd"/>
      <w:r w:rsidRPr="0097271E">
        <w:rPr>
          <w:rFonts w:ascii="Palatino Linotype" w:hAnsi="Palatino Linotype"/>
          <w:sz w:val="23"/>
          <w:szCs w:val="23"/>
        </w:rPr>
        <w:t xml:space="preserve"> Cir. 1991).  However, the Seventh </w:t>
      </w:r>
      <w:r w:rsidRPr="0097271E">
        <w:rPr>
          <w:rFonts w:ascii="Palatino Linotype" w:hAnsi="Palatino Linotype"/>
          <w:sz w:val="23"/>
          <w:szCs w:val="23"/>
        </w:rPr>
        <w:lastRenderedPageBreak/>
        <w:t xml:space="preserve">Circuit has noted that the “line between harassment and persecution is the line . . . between wishing you were living in another country and being so desperate that you flee without any assurance of being given refuge in another country.” </w:t>
      </w:r>
      <w:proofErr w:type="spellStart"/>
      <w:r w:rsidRPr="0097271E">
        <w:rPr>
          <w:rFonts w:ascii="Palatino Linotype" w:hAnsi="Palatino Linotype"/>
          <w:i/>
          <w:sz w:val="23"/>
          <w:szCs w:val="23"/>
        </w:rPr>
        <w:t>Stanojkova</w:t>
      </w:r>
      <w:proofErr w:type="spellEnd"/>
      <w:r w:rsidRPr="0097271E">
        <w:rPr>
          <w:rFonts w:ascii="Palatino Linotype" w:hAnsi="Palatino Linotype"/>
          <w:sz w:val="23"/>
          <w:szCs w:val="23"/>
        </w:rPr>
        <w:t xml:space="preserve">, </w:t>
      </w:r>
      <w:proofErr w:type="gramStart"/>
      <w:r w:rsidRPr="0097271E">
        <w:rPr>
          <w:rFonts w:ascii="Palatino Linotype" w:hAnsi="Palatino Linotype"/>
          <w:sz w:val="23"/>
          <w:szCs w:val="23"/>
        </w:rPr>
        <w:t>645 F.3d at 948</w:t>
      </w:r>
      <w:proofErr w:type="gramEnd"/>
      <w:r w:rsidRPr="0097271E">
        <w:rPr>
          <w:rFonts w:ascii="Palatino Linotype" w:hAnsi="Palatino Linotype"/>
          <w:sz w:val="23"/>
          <w:szCs w:val="23"/>
        </w:rPr>
        <w:t>.</w:t>
      </w:r>
    </w:p>
    <w:p w:rsidR="0097271E" w:rsidRPr="0080577A" w:rsidRDefault="0097271E" w:rsidP="0097271E">
      <w:pPr>
        <w:spacing w:after="0" w:line="480" w:lineRule="auto"/>
        <w:ind w:firstLine="720"/>
        <w:rPr>
          <w:rFonts w:ascii="Palatino Linotype" w:hAnsi="Palatino Linotype"/>
          <w:sz w:val="23"/>
          <w:szCs w:val="23"/>
        </w:rPr>
      </w:pPr>
      <w:r w:rsidRPr="0097271E">
        <w:rPr>
          <w:rFonts w:ascii="Palatino Linotype" w:hAnsi="Palatino Linotype"/>
          <w:sz w:val="23"/>
          <w:szCs w:val="23"/>
        </w:rPr>
        <w:t xml:space="preserve">When determining whether an individual suffered past persecution, the adjudicator must consider the cumulative significance of the record as a whole, rather than each event in isolation.  </w:t>
      </w:r>
      <w:proofErr w:type="spellStart"/>
      <w:r w:rsidRPr="0097271E">
        <w:rPr>
          <w:rFonts w:ascii="Palatino Linotype" w:hAnsi="Palatino Linotype"/>
          <w:i/>
          <w:sz w:val="23"/>
          <w:szCs w:val="23"/>
        </w:rPr>
        <w:t>Nzeve</w:t>
      </w:r>
      <w:proofErr w:type="spellEnd"/>
      <w:r w:rsidRPr="0097271E">
        <w:rPr>
          <w:rFonts w:ascii="Palatino Linotype" w:hAnsi="Palatino Linotype"/>
          <w:i/>
          <w:sz w:val="23"/>
          <w:szCs w:val="23"/>
        </w:rPr>
        <w:t xml:space="preserve"> v. Holder</w:t>
      </w:r>
      <w:r w:rsidRPr="0097271E">
        <w:rPr>
          <w:rFonts w:ascii="Palatino Linotype" w:hAnsi="Palatino Linotype"/>
          <w:sz w:val="23"/>
          <w:szCs w:val="23"/>
        </w:rPr>
        <w:t>, 582 F.3d 678 (</w:t>
      </w:r>
      <w:proofErr w:type="gramStart"/>
      <w:r w:rsidRPr="0097271E">
        <w:rPr>
          <w:rFonts w:ascii="Palatino Linotype" w:hAnsi="Palatino Linotype"/>
          <w:sz w:val="23"/>
          <w:szCs w:val="23"/>
        </w:rPr>
        <w:t>7th</w:t>
      </w:r>
      <w:proofErr w:type="gramEnd"/>
      <w:r w:rsidRPr="0097271E">
        <w:rPr>
          <w:rFonts w:ascii="Palatino Linotype" w:hAnsi="Palatino Linotype"/>
          <w:sz w:val="23"/>
          <w:szCs w:val="23"/>
        </w:rPr>
        <w:t xml:space="preserve"> Cir. 2009).  As a result, various types of harm that do not amount to persecution in isolation may be considered persecution when taken in the aggregate.  Such harms might include: 1) arbitrary interference with a person’s privacy, family, home or correspondence; 2) enforced social or civil inactivity; 3) passport denial; and/or 4) constant surveillance.</w:t>
      </w:r>
      <w:r w:rsidR="0080577A">
        <w:rPr>
          <w:rFonts w:ascii="Palatino Linotype" w:hAnsi="Palatino Linotype"/>
          <w:sz w:val="23"/>
          <w:szCs w:val="23"/>
        </w:rPr>
        <w:t xml:space="preserve">  </w:t>
      </w:r>
      <w:r w:rsidR="0080577A">
        <w:rPr>
          <w:rFonts w:ascii="Palatino Linotype" w:hAnsi="Palatino Linotype"/>
          <w:i/>
          <w:sz w:val="23"/>
          <w:szCs w:val="23"/>
        </w:rPr>
        <w:t>Id</w:t>
      </w:r>
      <w:r w:rsidR="0080577A">
        <w:rPr>
          <w:rFonts w:ascii="Palatino Linotype" w:hAnsi="Palatino Linotype"/>
          <w:sz w:val="23"/>
          <w:szCs w:val="23"/>
        </w:rPr>
        <w:t>.</w:t>
      </w:r>
    </w:p>
    <w:p w:rsidR="0097271E" w:rsidRPr="0097271E" w:rsidRDefault="0097271E" w:rsidP="0097271E">
      <w:pPr>
        <w:spacing w:after="0" w:line="480" w:lineRule="auto"/>
        <w:ind w:firstLine="720"/>
        <w:rPr>
          <w:rFonts w:ascii="Palatino Linotype" w:hAnsi="Palatino Linotype"/>
          <w:sz w:val="23"/>
          <w:szCs w:val="23"/>
        </w:rPr>
      </w:pPr>
      <w:r w:rsidRPr="0097271E">
        <w:rPr>
          <w:rFonts w:ascii="Palatino Linotype" w:hAnsi="Palatino Linotype"/>
          <w:sz w:val="23"/>
          <w:szCs w:val="23"/>
        </w:rPr>
        <w:t xml:space="preserve">If an applicant establishes that he experienced past persecution on account of a protected ground by the government or an entity the government cannot or will not control, discussed </w:t>
      </w:r>
      <w:r w:rsidRPr="0097271E">
        <w:rPr>
          <w:rFonts w:ascii="Palatino Linotype" w:hAnsi="Palatino Linotype"/>
          <w:i/>
          <w:sz w:val="23"/>
          <w:szCs w:val="23"/>
        </w:rPr>
        <w:t>infra</w:t>
      </w:r>
      <w:r w:rsidRPr="0097271E">
        <w:rPr>
          <w:rFonts w:ascii="Palatino Linotype" w:hAnsi="Palatino Linotype"/>
          <w:sz w:val="23"/>
          <w:szCs w:val="23"/>
        </w:rPr>
        <w:t>, he is presumed to possess a well-founded fear of future persecution.  8 C.F.R. §208.13(b</w:t>
      </w:r>
      <w:proofErr w:type="gramStart"/>
      <w:r w:rsidRPr="0097271E">
        <w:rPr>
          <w:rFonts w:ascii="Palatino Linotype" w:hAnsi="Palatino Linotype"/>
          <w:sz w:val="23"/>
          <w:szCs w:val="23"/>
        </w:rPr>
        <w:t>)(</w:t>
      </w:r>
      <w:proofErr w:type="gramEnd"/>
      <w:r w:rsidRPr="0097271E">
        <w:rPr>
          <w:rFonts w:ascii="Palatino Linotype" w:hAnsi="Palatino Linotype"/>
          <w:sz w:val="23"/>
          <w:szCs w:val="23"/>
        </w:rPr>
        <w:t xml:space="preserve">1); </w:t>
      </w:r>
      <w:r w:rsidRPr="0097271E">
        <w:rPr>
          <w:rFonts w:ascii="Palatino Linotype" w:hAnsi="Palatino Linotype"/>
          <w:i/>
          <w:sz w:val="23"/>
          <w:szCs w:val="23"/>
        </w:rPr>
        <w:t>Matter of Chen</w:t>
      </w:r>
      <w:r w:rsidRPr="0097271E">
        <w:rPr>
          <w:rFonts w:ascii="Palatino Linotype" w:hAnsi="Palatino Linotype"/>
          <w:sz w:val="23"/>
          <w:szCs w:val="23"/>
        </w:rPr>
        <w:t>, 20 I&amp;N Dec. 16 (BIA 1989).  At that point, the burden shifts to the government to establish by a preponderance of the evidence that conditions in the country of origin have changed such that the applicant no longer has a well-founded fear, or that it would be reasonable for the applicant to move to another part of the country to avoid persecution.  8 C.F.R. §208.13(b</w:t>
      </w:r>
      <w:proofErr w:type="gramStart"/>
      <w:r w:rsidRPr="0097271E">
        <w:rPr>
          <w:rFonts w:ascii="Palatino Linotype" w:hAnsi="Palatino Linotype"/>
          <w:sz w:val="23"/>
          <w:szCs w:val="23"/>
        </w:rPr>
        <w:t>)(</w:t>
      </w:r>
      <w:proofErr w:type="gramEnd"/>
      <w:r w:rsidRPr="0097271E">
        <w:rPr>
          <w:rFonts w:ascii="Palatino Linotype" w:hAnsi="Palatino Linotype"/>
          <w:sz w:val="23"/>
          <w:szCs w:val="23"/>
        </w:rPr>
        <w:t>1)(</w:t>
      </w:r>
      <w:proofErr w:type="spellStart"/>
      <w:r w:rsidRPr="0097271E">
        <w:rPr>
          <w:rFonts w:ascii="Palatino Linotype" w:hAnsi="Palatino Linotype"/>
          <w:sz w:val="23"/>
          <w:szCs w:val="23"/>
        </w:rPr>
        <w:t>i</w:t>
      </w:r>
      <w:proofErr w:type="spellEnd"/>
      <w:r w:rsidRPr="0097271E">
        <w:rPr>
          <w:rFonts w:ascii="Palatino Linotype" w:hAnsi="Palatino Linotype"/>
          <w:sz w:val="23"/>
          <w:szCs w:val="23"/>
        </w:rPr>
        <w:t xml:space="preserve">).  </w:t>
      </w:r>
    </w:p>
    <w:p w:rsidR="00232525" w:rsidRDefault="0097271E" w:rsidP="0097271E">
      <w:pPr>
        <w:spacing w:after="0" w:line="480" w:lineRule="auto"/>
        <w:ind w:firstLine="720"/>
        <w:rPr>
          <w:rFonts w:ascii="Palatino Linotype" w:hAnsi="Palatino Linotype"/>
          <w:sz w:val="23"/>
          <w:szCs w:val="23"/>
        </w:rPr>
      </w:pPr>
      <w:r w:rsidRPr="0097271E">
        <w:rPr>
          <w:rFonts w:ascii="Palatino Linotype" w:hAnsi="Palatino Linotype"/>
          <w:sz w:val="23"/>
          <w:szCs w:val="23"/>
        </w:rPr>
        <w:t xml:space="preserve">In determining whether the respondent could relocate, the adjudicator must first examine whether safe relocation is possible, and if so, whether it would be reasonable to expect the applicant to relocate.  </w:t>
      </w:r>
      <w:proofErr w:type="spellStart"/>
      <w:r w:rsidRPr="0097271E">
        <w:rPr>
          <w:rFonts w:ascii="Palatino Linotype" w:hAnsi="Palatino Linotype"/>
          <w:i/>
          <w:sz w:val="23"/>
          <w:szCs w:val="23"/>
        </w:rPr>
        <w:t>Oryakhil</w:t>
      </w:r>
      <w:proofErr w:type="spellEnd"/>
      <w:r w:rsidRPr="0097271E">
        <w:rPr>
          <w:rFonts w:ascii="Palatino Linotype" w:hAnsi="Palatino Linotype"/>
          <w:i/>
          <w:sz w:val="23"/>
          <w:szCs w:val="23"/>
        </w:rPr>
        <w:t xml:space="preserve"> v. </w:t>
      </w:r>
      <w:proofErr w:type="spellStart"/>
      <w:r w:rsidRPr="0097271E">
        <w:rPr>
          <w:rFonts w:ascii="Palatino Linotype" w:hAnsi="Palatino Linotype"/>
          <w:i/>
          <w:sz w:val="23"/>
          <w:szCs w:val="23"/>
        </w:rPr>
        <w:t>Mukasey</w:t>
      </w:r>
      <w:proofErr w:type="spellEnd"/>
      <w:r w:rsidRPr="0097271E">
        <w:rPr>
          <w:rFonts w:ascii="Palatino Linotype" w:hAnsi="Palatino Linotype"/>
          <w:sz w:val="23"/>
          <w:szCs w:val="23"/>
        </w:rPr>
        <w:t>, 528 F.3d 993, 998 (</w:t>
      </w:r>
      <w:proofErr w:type="gramStart"/>
      <w:r w:rsidRPr="0097271E">
        <w:rPr>
          <w:rFonts w:ascii="Palatino Linotype" w:hAnsi="Palatino Linotype"/>
          <w:sz w:val="23"/>
          <w:szCs w:val="23"/>
        </w:rPr>
        <w:t>7th</w:t>
      </w:r>
      <w:proofErr w:type="gramEnd"/>
      <w:r w:rsidRPr="0097271E">
        <w:rPr>
          <w:rFonts w:ascii="Palatino Linotype" w:hAnsi="Palatino Linotype"/>
          <w:sz w:val="23"/>
          <w:szCs w:val="23"/>
        </w:rPr>
        <w:t xml:space="preserve"> Cir. 2008).  The </w:t>
      </w:r>
      <w:r w:rsidRPr="0097271E">
        <w:rPr>
          <w:rFonts w:ascii="Palatino Linotype" w:hAnsi="Palatino Linotype"/>
          <w:sz w:val="23"/>
          <w:szCs w:val="23"/>
        </w:rPr>
        <w:lastRenderedPageBreak/>
        <w:t>reasonability of internal relocation should be examined in light of ongoing civil strife; government infrastructures; geographical limits; and social or cultural constraints. 8 C.F.R. §208.13(b</w:t>
      </w:r>
      <w:proofErr w:type="gramStart"/>
      <w:r w:rsidRPr="0097271E">
        <w:rPr>
          <w:rFonts w:ascii="Palatino Linotype" w:hAnsi="Palatino Linotype"/>
          <w:sz w:val="23"/>
          <w:szCs w:val="23"/>
        </w:rPr>
        <w:t>)(</w:t>
      </w:r>
      <w:proofErr w:type="gramEnd"/>
      <w:r w:rsidRPr="0097271E">
        <w:rPr>
          <w:rFonts w:ascii="Palatino Linotype" w:hAnsi="Palatino Linotype"/>
          <w:sz w:val="23"/>
          <w:szCs w:val="23"/>
        </w:rPr>
        <w:t>3).</w:t>
      </w:r>
    </w:p>
    <w:p w:rsidR="00BC1315" w:rsidRDefault="0097271E" w:rsidP="0097271E">
      <w:pPr>
        <w:spacing w:after="0" w:line="480" w:lineRule="auto"/>
        <w:ind w:firstLine="720"/>
        <w:rPr>
          <w:rFonts w:ascii="Palatino Linotype" w:hAnsi="Palatino Linotype"/>
          <w:sz w:val="23"/>
          <w:szCs w:val="23"/>
        </w:rPr>
      </w:pPr>
      <w:r>
        <w:rPr>
          <w:rFonts w:ascii="Palatino Linotype" w:hAnsi="Palatino Linotype"/>
          <w:sz w:val="23"/>
          <w:szCs w:val="23"/>
        </w:rPr>
        <w:t xml:space="preserve">In this case, </w:t>
      </w:r>
      <w:r w:rsidR="002255A8">
        <w:rPr>
          <w:rFonts w:ascii="Palatino Linotype" w:hAnsi="Palatino Linotype"/>
          <w:sz w:val="23"/>
          <w:szCs w:val="23"/>
        </w:rPr>
        <w:t>CLIENT</w:t>
      </w:r>
      <w:r>
        <w:rPr>
          <w:rFonts w:ascii="Palatino Linotype" w:hAnsi="Palatino Linotype"/>
          <w:sz w:val="23"/>
          <w:szCs w:val="23"/>
        </w:rPr>
        <w:t xml:space="preserve"> suffered persecution in the form of </w:t>
      </w:r>
      <w:r w:rsidRPr="0097271E">
        <w:rPr>
          <w:rFonts w:ascii="Palatino Linotype" w:hAnsi="Palatino Linotype"/>
          <w:sz w:val="23"/>
          <w:szCs w:val="23"/>
        </w:rPr>
        <w:t>behavior that “threatens death</w:t>
      </w:r>
      <w:r>
        <w:rPr>
          <w:rFonts w:ascii="Palatino Linotype" w:hAnsi="Palatino Linotype"/>
          <w:sz w:val="23"/>
          <w:szCs w:val="23"/>
        </w:rPr>
        <w:t xml:space="preserve"> . . .</w:t>
      </w:r>
      <w:r w:rsidRPr="0097271E">
        <w:rPr>
          <w:rFonts w:ascii="Palatino Linotype" w:hAnsi="Palatino Linotype"/>
          <w:sz w:val="23"/>
          <w:szCs w:val="23"/>
        </w:rPr>
        <w:t xml:space="preserve"> or the infliction of substantial harm or suffering.”  </w:t>
      </w:r>
      <w:proofErr w:type="spellStart"/>
      <w:r w:rsidRPr="0097271E">
        <w:rPr>
          <w:rFonts w:ascii="Palatino Linotype" w:hAnsi="Palatino Linotype"/>
          <w:i/>
          <w:sz w:val="23"/>
          <w:szCs w:val="23"/>
        </w:rPr>
        <w:t>Sayaxing</w:t>
      </w:r>
      <w:proofErr w:type="spellEnd"/>
      <w:r w:rsidRPr="0097271E">
        <w:rPr>
          <w:rFonts w:ascii="Palatino Linotype" w:hAnsi="Palatino Linotype"/>
          <w:sz w:val="23"/>
          <w:szCs w:val="23"/>
        </w:rPr>
        <w:t xml:space="preserve">, </w:t>
      </w:r>
      <w:proofErr w:type="gramStart"/>
      <w:r w:rsidRPr="0097271E">
        <w:rPr>
          <w:rFonts w:ascii="Palatino Linotype" w:hAnsi="Palatino Linotype"/>
          <w:sz w:val="23"/>
          <w:szCs w:val="23"/>
        </w:rPr>
        <w:t xml:space="preserve">179 F.S3d </w:t>
      </w:r>
      <w:r>
        <w:rPr>
          <w:rFonts w:ascii="Palatino Linotype" w:hAnsi="Palatino Linotype"/>
          <w:sz w:val="23"/>
          <w:szCs w:val="23"/>
        </w:rPr>
        <w:t>at</w:t>
      </w:r>
      <w:r w:rsidRPr="0097271E">
        <w:rPr>
          <w:rFonts w:ascii="Palatino Linotype" w:hAnsi="Palatino Linotype"/>
          <w:sz w:val="23"/>
          <w:szCs w:val="23"/>
        </w:rPr>
        <w:t xml:space="preserve"> 519</w:t>
      </w:r>
      <w:proofErr w:type="gramEnd"/>
      <w:r>
        <w:rPr>
          <w:rFonts w:ascii="Palatino Linotype" w:hAnsi="Palatino Linotype"/>
          <w:sz w:val="23"/>
          <w:szCs w:val="23"/>
        </w:rPr>
        <w:t xml:space="preserve">.  Multiple members of the 18th Street Gang entered onto the property where </w:t>
      </w:r>
      <w:r w:rsidR="002255A8">
        <w:rPr>
          <w:rFonts w:ascii="Palatino Linotype" w:hAnsi="Palatino Linotype"/>
          <w:sz w:val="23"/>
          <w:szCs w:val="23"/>
        </w:rPr>
        <w:t>CLIENT</w:t>
      </w:r>
      <w:r>
        <w:rPr>
          <w:rFonts w:ascii="Palatino Linotype" w:hAnsi="Palatino Linotype"/>
          <w:sz w:val="23"/>
          <w:szCs w:val="23"/>
        </w:rPr>
        <w:t xml:space="preserve"> lived with his family, </w:t>
      </w:r>
      <w:r w:rsidR="00CF7CB4">
        <w:rPr>
          <w:rFonts w:ascii="Palatino Linotype" w:hAnsi="Palatino Linotype"/>
          <w:sz w:val="23"/>
          <w:szCs w:val="23"/>
        </w:rPr>
        <w:t xml:space="preserve">traumatically </w:t>
      </w:r>
      <w:r>
        <w:rPr>
          <w:rFonts w:ascii="Palatino Linotype" w:hAnsi="Palatino Linotype"/>
          <w:sz w:val="23"/>
          <w:szCs w:val="23"/>
        </w:rPr>
        <w:t>demanded information from him about the whereabouts of a loved one,</w:t>
      </w:r>
      <w:r w:rsidR="00CF7CB4">
        <w:rPr>
          <w:rFonts w:ascii="Palatino Linotype" w:hAnsi="Palatino Linotype"/>
          <w:sz w:val="23"/>
          <w:szCs w:val="23"/>
        </w:rPr>
        <w:t xml:space="preserve"> specifically a younger brother who </w:t>
      </w:r>
      <w:proofErr w:type="gramStart"/>
      <w:r w:rsidR="00CF7CB4">
        <w:rPr>
          <w:rFonts w:ascii="Palatino Linotype" w:hAnsi="Palatino Linotype"/>
          <w:sz w:val="23"/>
          <w:szCs w:val="23"/>
        </w:rPr>
        <w:t>had previously been taken</w:t>
      </w:r>
      <w:proofErr w:type="gramEnd"/>
      <w:r w:rsidR="00CF7CB4">
        <w:rPr>
          <w:rFonts w:ascii="Palatino Linotype" w:hAnsi="Palatino Linotype"/>
          <w:sz w:val="23"/>
          <w:szCs w:val="23"/>
        </w:rPr>
        <w:t xml:space="preserve"> from the family.  </w:t>
      </w:r>
      <w:r w:rsidR="00CF7CB4">
        <w:rPr>
          <w:rFonts w:ascii="Palatino Linotype" w:hAnsi="Palatino Linotype"/>
          <w:i/>
          <w:sz w:val="23"/>
          <w:szCs w:val="23"/>
        </w:rPr>
        <w:t xml:space="preserve">See </w:t>
      </w:r>
      <w:r w:rsidR="00CF7CB4">
        <w:rPr>
          <w:rFonts w:ascii="Palatino Linotype" w:hAnsi="Palatino Linotype"/>
          <w:sz w:val="23"/>
          <w:szCs w:val="23"/>
        </w:rPr>
        <w:t xml:space="preserve">Ex. A, ¶¶ 13, 16-18.  One of the men held a gun to his head and threatened to murder him if he did not meet a dictated deadline.  </w:t>
      </w:r>
      <w:proofErr w:type="gramStart"/>
      <w:r w:rsidR="00CF7CB4">
        <w:rPr>
          <w:rFonts w:ascii="Palatino Linotype" w:hAnsi="Palatino Linotype"/>
          <w:i/>
          <w:sz w:val="23"/>
          <w:szCs w:val="23"/>
        </w:rPr>
        <w:t>Id</w:t>
      </w:r>
      <w:r w:rsidR="00CF7CB4">
        <w:rPr>
          <w:rFonts w:ascii="Palatino Linotype" w:hAnsi="Palatino Linotype"/>
          <w:sz w:val="23"/>
          <w:szCs w:val="23"/>
        </w:rPr>
        <w:t>. at ¶ 26.</w:t>
      </w:r>
      <w:proofErr w:type="gramEnd"/>
      <w:r w:rsidR="00CF7CB4">
        <w:rPr>
          <w:rFonts w:ascii="Palatino Linotype" w:hAnsi="Palatino Linotype"/>
          <w:sz w:val="23"/>
          <w:szCs w:val="23"/>
        </w:rPr>
        <w:t xml:space="preserve">  </w:t>
      </w:r>
    </w:p>
    <w:p w:rsidR="00BC1315" w:rsidRDefault="00CF7CB4" w:rsidP="0097271E">
      <w:pPr>
        <w:spacing w:after="0" w:line="480" w:lineRule="auto"/>
        <w:ind w:firstLine="720"/>
        <w:rPr>
          <w:rFonts w:ascii="Palatino Linotype" w:hAnsi="Palatino Linotype"/>
          <w:sz w:val="23"/>
          <w:szCs w:val="23"/>
        </w:rPr>
      </w:pPr>
      <w:r>
        <w:rPr>
          <w:rFonts w:ascii="Palatino Linotype" w:hAnsi="Palatino Linotype"/>
          <w:sz w:val="23"/>
          <w:szCs w:val="23"/>
        </w:rPr>
        <w:t xml:space="preserve">These actions are more than mere harassment.  The gang members knew exactly where the family lived and personally invaded the property with the sole purpose of interrogating </w:t>
      </w:r>
      <w:r w:rsidR="002255A8">
        <w:rPr>
          <w:rFonts w:ascii="Palatino Linotype" w:hAnsi="Palatino Linotype"/>
          <w:sz w:val="23"/>
          <w:szCs w:val="23"/>
        </w:rPr>
        <w:t>CLIENT</w:t>
      </w:r>
      <w:r>
        <w:rPr>
          <w:rFonts w:ascii="Palatino Linotype" w:hAnsi="Palatino Linotype"/>
          <w:sz w:val="23"/>
          <w:szCs w:val="23"/>
        </w:rPr>
        <w:t xml:space="preserve">.  </w:t>
      </w:r>
      <w:r>
        <w:rPr>
          <w:rFonts w:ascii="Palatino Linotype" w:hAnsi="Palatino Linotype"/>
          <w:i/>
          <w:sz w:val="23"/>
          <w:szCs w:val="23"/>
        </w:rPr>
        <w:t>Id</w:t>
      </w:r>
      <w:r>
        <w:rPr>
          <w:rFonts w:ascii="Palatino Linotype" w:hAnsi="Palatino Linotype"/>
          <w:sz w:val="23"/>
          <w:szCs w:val="23"/>
        </w:rPr>
        <w:t xml:space="preserve">.  The men then held a weapon directly to </w:t>
      </w:r>
      <w:r w:rsidR="002255A8">
        <w:rPr>
          <w:rFonts w:ascii="Palatino Linotype" w:hAnsi="Palatino Linotype"/>
          <w:sz w:val="23"/>
          <w:szCs w:val="23"/>
        </w:rPr>
        <w:t>CLIENT</w:t>
      </w:r>
      <w:r>
        <w:rPr>
          <w:rFonts w:ascii="Palatino Linotype" w:hAnsi="Palatino Linotype"/>
          <w:sz w:val="23"/>
          <w:szCs w:val="23"/>
        </w:rPr>
        <w:t xml:space="preserve">’s head and made threats that were both subjectively and objectively </w:t>
      </w:r>
      <w:r w:rsidR="00BC1315">
        <w:rPr>
          <w:rFonts w:ascii="Palatino Linotype" w:hAnsi="Palatino Linotype"/>
          <w:sz w:val="23"/>
          <w:szCs w:val="23"/>
        </w:rPr>
        <w:t xml:space="preserve">credible.  </w:t>
      </w:r>
      <w:r w:rsidR="00BC1315">
        <w:rPr>
          <w:rFonts w:ascii="Palatino Linotype" w:hAnsi="Palatino Linotype"/>
          <w:i/>
          <w:sz w:val="23"/>
          <w:szCs w:val="23"/>
        </w:rPr>
        <w:t>Id</w:t>
      </w:r>
      <w:r w:rsidR="00BC1315">
        <w:rPr>
          <w:rFonts w:ascii="Palatino Linotype" w:hAnsi="Palatino Linotype"/>
          <w:sz w:val="23"/>
          <w:szCs w:val="23"/>
        </w:rPr>
        <w:t xml:space="preserve">.  </w:t>
      </w:r>
      <w:r w:rsidR="002255A8">
        <w:rPr>
          <w:rFonts w:ascii="Palatino Linotype" w:hAnsi="Palatino Linotype"/>
          <w:sz w:val="23"/>
          <w:szCs w:val="23"/>
        </w:rPr>
        <w:t>CLIENT</w:t>
      </w:r>
      <w:r w:rsidR="00BC1315">
        <w:rPr>
          <w:rFonts w:ascii="Palatino Linotype" w:hAnsi="Palatino Linotype"/>
          <w:sz w:val="23"/>
          <w:szCs w:val="23"/>
        </w:rPr>
        <w:t xml:space="preserve"> states that he knew and understood the impunity under which the gangs operated and that he could not hope for adequate and lasting protection.  </w:t>
      </w:r>
      <w:proofErr w:type="gramStart"/>
      <w:r w:rsidR="00BC1315">
        <w:rPr>
          <w:rFonts w:ascii="Palatino Linotype" w:hAnsi="Palatino Linotype"/>
          <w:i/>
          <w:sz w:val="23"/>
          <w:szCs w:val="23"/>
        </w:rPr>
        <w:t>Id</w:t>
      </w:r>
      <w:r w:rsidR="00BC1315">
        <w:rPr>
          <w:rFonts w:ascii="Palatino Linotype" w:hAnsi="Palatino Linotype"/>
          <w:sz w:val="23"/>
          <w:szCs w:val="23"/>
        </w:rPr>
        <w:t>. at ¶ 27.</w:t>
      </w:r>
      <w:proofErr w:type="gramEnd"/>
      <w:r w:rsidR="00BC1315">
        <w:rPr>
          <w:rFonts w:ascii="Palatino Linotype" w:hAnsi="Palatino Linotype"/>
          <w:sz w:val="23"/>
          <w:szCs w:val="23"/>
        </w:rPr>
        <w:t xml:space="preserve">  Furthermore, </w:t>
      </w:r>
      <w:r w:rsidR="002255A8">
        <w:rPr>
          <w:rFonts w:ascii="Palatino Linotype" w:hAnsi="Palatino Linotype"/>
          <w:sz w:val="23"/>
          <w:szCs w:val="23"/>
        </w:rPr>
        <w:t>CLIENT</w:t>
      </w:r>
      <w:r w:rsidR="00BC1315">
        <w:rPr>
          <w:rFonts w:ascii="Palatino Linotype" w:hAnsi="Palatino Linotype"/>
          <w:sz w:val="23"/>
          <w:szCs w:val="23"/>
        </w:rPr>
        <w:t xml:space="preserve"> had read, heard, and seen that the gang members did not hesitate to enforce their threats through murder.  </w:t>
      </w:r>
      <w:r w:rsidR="00BC1315">
        <w:rPr>
          <w:rFonts w:ascii="Palatino Linotype" w:hAnsi="Palatino Linotype"/>
          <w:i/>
          <w:sz w:val="23"/>
          <w:szCs w:val="23"/>
        </w:rPr>
        <w:t>Id</w:t>
      </w:r>
      <w:r w:rsidR="00BC1315">
        <w:rPr>
          <w:rFonts w:ascii="Palatino Linotype" w:hAnsi="Palatino Linotype"/>
          <w:sz w:val="23"/>
          <w:szCs w:val="23"/>
        </w:rPr>
        <w:t xml:space="preserve">. at ¶¶ 11-12.  </w:t>
      </w:r>
    </w:p>
    <w:p w:rsidR="0097271E" w:rsidRPr="00815A21" w:rsidRDefault="00BC1315" w:rsidP="0097271E">
      <w:pPr>
        <w:spacing w:after="0" w:line="480" w:lineRule="auto"/>
        <w:ind w:firstLine="720"/>
      </w:pPr>
      <w:r>
        <w:rPr>
          <w:rFonts w:ascii="Palatino Linotype" w:hAnsi="Palatino Linotype"/>
          <w:sz w:val="23"/>
          <w:szCs w:val="23"/>
        </w:rPr>
        <w:t>The threats are also objectively credible as the substantial supplementary country conditions demonstrate.  DOS publications state clearly and unequivocally that “</w:t>
      </w:r>
      <w:r w:rsidRPr="00BC1315">
        <w:rPr>
          <w:rFonts w:ascii="Palatino Linotype" w:hAnsi="Palatino Linotype"/>
          <w:sz w:val="23"/>
          <w:szCs w:val="23"/>
        </w:rPr>
        <w:t>Gang members are quick to engage in violence or use deadly force if resisted.</w:t>
      </w:r>
      <w:r>
        <w:rPr>
          <w:rFonts w:ascii="Palatino Linotype" w:hAnsi="Palatino Linotype"/>
          <w:sz w:val="23"/>
          <w:szCs w:val="23"/>
        </w:rPr>
        <w:t xml:space="preserve">”  Ex. B.  </w:t>
      </w:r>
      <w:r w:rsidR="00815A21">
        <w:rPr>
          <w:rFonts w:ascii="Palatino Linotype" w:hAnsi="Palatino Linotype"/>
          <w:sz w:val="23"/>
          <w:szCs w:val="23"/>
        </w:rPr>
        <w:t xml:space="preserve">News </w:t>
      </w:r>
      <w:r w:rsidR="00815A21">
        <w:rPr>
          <w:rFonts w:ascii="Palatino Linotype" w:hAnsi="Palatino Linotype"/>
          <w:sz w:val="23"/>
          <w:szCs w:val="23"/>
        </w:rPr>
        <w:lastRenderedPageBreak/>
        <w:t xml:space="preserve">reports about severed heads and other grotesque murders abound and the overwhelming evidence demonstrates that these murders are done in order to maintain the gang’s credibility in future interrogations or threats.  </w:t>
      </w:r>
      <w:r w:rsidR="00815A21">
        <w:rPr>
          <w:rFonts w:ascii="Palatino Linotype" w:hAnsi="Palatino Linotype"/>
          <w:i/>
          <w:sz w:val="23"/>
          <w:szCs w:val="23"/>
        </w:rPr>
        <w:t>See e.g.,</w:t>
      </w:r>
      <w:r w:rsidR="00815A21">
        <w:rPr>
          <w:rFonts w:ascii="Palatino Linotype" w:hAnsi="Palatino Linotype"/>
          <w:sz w:val="23"/>
          <w:szCs w:val="23"/>
        </w:rPr>
        <w:t xml:space="preserve"> Ex. F-H.  </w:t>
      </w:r>
    </w:p>
    <w:p w:rsidR="00CF7CB4" w:rsidRDefault="00CF7CB4" w:rsidP="0097271E">
      <w:pPr>
        <w:spacing w:after="0" w:line="480" w:lineRule="auto"/>
        <w:ind w:firstLine="720"/>
        <w:rPr>
          <w:rFonts w:ascii="Palatino Linotype" w:hAnsi="Palatino Linotype"/>
          <w:sz w:val="23"/>
          <w:szCs w:val="23"/>
        </w:rPr>
      </w:pPr>
      <w:r>
        <w:rPr>
          <w:rFonts w:ascii="Palatino Linotype" w:hAnsi="Palatino Linotype"/>
          <w:sz w:val="23"/>
          <w:szCs w:val="23"/>
        </w:rPr>
        <w:t xml:space="preserve">In considering </w:t>
      </w:r>
      <w:r w:rsidR="00D11201">
        <w:rPr>
          <w:rFonts w:ascii="Palatino Linotype" w:hAnsi="Palatino Linotype"/>
          <w:sz w:val="23"/>
          <w:szCs w:val="23"/>
        </w:rPr>
        <w:t xml:space="preserve">the gang’s actions that may not amount to persecution in isolation, this court should consider the </w:t>
      </w:r>
      <w:r w:rsidR="00D11201" w:rsidRPr="00D11201">
        <w:rPr>
          <w:rFonts w:ascii="Palatino Linotype" w:hAnsi="Palatino Linotype"/>
          <w:sz w:val="23"/>
          <w:szCs w:val="23"/>
        </w:rPr>
        <w:t xml:space="preserve">arbitrary interference with a </w:t>
      </w:r>
      <w:r w:rsidR="002255A8">
        <w:rPr>
          <w:rFonts w:ascii="Palatino Linotype" w:hAnsi="Palatino Linotype"/>
          <w:sz w:val="23"/>
          <w:szCs w:val="23"/>
        </w:rPr>
        <w:t>CLIENT</w:t>
      </w:r>
      <w:r w:rsidR="00D11201">
        <w:rPr>
          <w:rFonts w:ascii="Palatino Linotype" w:hAnsi="Palatino Linotype"/>
          <w:sz w:val="23"/>
          <w:szCs w:val="23"/>
        </w:rPr>
        <w:t>’s</w:t>
      </w:r>
      <w:r w:rsidR="00D11201" w:rsidRPr="00D11201">
        <w:rPr>
          <w:rFonts w:ascii="Palatino Linotype" w:hAnsi="Palatino Linotype"/>
          <w:sz w:val="23"/>
          <w:szCs w:val="23"/>
        </w:rPr>
        <w:t xml:space="preserve"> privacy, fam</w:t>
      </w:r>
      <w:r w:rsidR="00D11201">
        <w:rPr>
          <w:rFonts w:ascii="Palatino Linotype" w:hAnsi="Palatino Linotype"/>
          <w:sz w:val="23"/>
          <w:szCs w:val="23"/>
        </w:rPr>
        <w:t>ily, home</w:t>
      </w:r>
      <w:r w:rsidR="0080577A">
        <w:rPr>
          <w:rFonts w:ascii="Palatino Linotype" w:hAnsi="Palatino Linotype"/>
          <w:sz w:val="23"/>
          <w:szCs w:val="23"/>
        </w:rPr>
        <w:t>,</w:t>
      </w:r>
      <w:r w:rsidR="00D11201">
        <w:rPr>
          <w:rFonts w:ascii="Palatino Linotype" w:hAnsi="Palatino Linotype"/>
          <w:sz w:val="23"/>
          <w:szCs w:val="23"/>
        </w:rPr>
        <w:t xml:space="preserve"> and</w:t>
      </w:r>
      <w:r w:rsidR="00D11201" w:rsidRPr="00D11201">
        <w:rPr>
          <w:rFonts w:ascii="Palatino Linotype" w:hAnsi="Palatino Linotype"/>
          <w:sz w:val="23"/>
          <w:szCs w:val="23"/>
        </w:rPr>
        <w:t xml:space="preserve"> correspondence</w:t>
      </w:r>
      <w:r w:rsidR="0080577A">
        <w:rPr>
          <w:rFonts w:ascii="Palatino Linotype" w:hAnsi="Palatino Linotype"/>
          <w:sz w:val="23"/>
          <w:szCs w:val="23"/>
        </w:rPr>
        <w:t xml:space="preserve"> into account.  </w:t>
      </w:r>
      <w:r w:rsidR="0080577A">
        <w:rPr>
          <w:rFonts w:ascii="Palatino Linotype" w:hAnsi="Palatino Linotype"/>
          <w:i/>
          <w:sz w:val="23"/>
          <w:szCs w:val="23"/>
        </w:rPr>
        <w:t xml:space="preserve">See </w:t>
      </w:r>
      <w:proofErr w:type="spellStart"/>
      <w:r w:rsidR="0080577A">
        <w:rPr>
          <w:rFonts w:ascii="Palatino Linotype" w:hAnsi="Palatino Linotype"/>
          <w:i/>
          <w:sz w:val="23"/>
          <w:szCs w:val="23"/>
        </w:rPr>
        <w:t>Nzeve</w:t>
      </w:r>
      <w:proofErr w:type="spellEnd"/>
      <w:r w:rsidR="0080577A">
        <w:rPr>
          <w:rFonts w:ascii="Palatino Linotype" w:hAnsi="Palatino Linotype"/>
          <w:i/>
          <w:sz w:val="23"/>
          <w:szCs w:val="23"/>
        </w:rPr>
        <w:t>,</w:t>
      </w:r>
      <w:r w:rsidR="0080577A" w:rsidRPr="0080577A">
        <w:rPr>
          <w:rFonts w:ascii="Palatino Linotype" w:hAnsi="Palatino Linotype"/>
          <w:sz w:val="23"/>
          <w:szCs w:val="23"/>
        </w:rPr>
        <w:t xml:space="preserve"> </w:t>
      </w:r>
      <w:proofErr w:type="gramStart"/>
      <w:r w:rsidR="0080577A" w:rsidRPr="0080577A">
        <w:rPr>
          <w:rFonts w:ascii="Palatino Linotype" w:hAnsi="Palatino Linotype"/>
          <w:sz w:val="23"/>
          <w:szCs w:val="23"/>
        </w:rPr>
        <w:t>582 F.3d 678</w:t>
      </w:r>
      <w:proofErr w:type="gramEnd"/>
      <w:r w:rsidR="0080577A">
        <w:rPr>
          <w:rFonts w:ascii="Palatino Linotype" w:hAnsi="Palatino Linotype"/>
          <w:sz w:val="23"/>
          <w:szCs w:val="23"/>
        </w:rPr>
        <w:t xml:space="preserve">.  As stated above, </w:t>
      </w:r>
      <w:r w:rsidR="002255A8">
        <w:rPr>
          <w:rFonts w:ascii="Palatino Linotype" w:hAnsi="Palatino Linotype"/>
          <w:sz w:val="23"/>
          <w:szCs w:val="23"/>
        </w:rPr>
        <w:t>CLIENT</w:t>
      </w:r>
      <w:r w:rsidR="0080577A">
        <w:rPr>
          <w:rFonts w:ascii="Palatino Linotype" w:hAnsi="Palatino Linotype"/>
          <w:sz w:val="23"/>
          <w:szCs w:val="23"/>
        </w:rPr>
        <w:t xml:space="preserve">’s teenage brother was kidnapped and held by the gang at an unknown location, where he </w:t>
      </w:r>
      <w:proofErr w:type="gramStart"/>
      <w:r w:rsidR="0080577A">
        <w:rPr>
          <w:rFonts w:ascii="Palatino Linotype" w:hAnsi="Palatino Linotype"/>
          <w:sz w:val="23"/>
          <w:szCs w:val="23"/>
        </w:rPr>
        <w:t>was forcibly conscripted</w:t>
      </w:r>
      <w:proofErr w:type="gramEnd"/>
      <w:r w:rsidR="0080577A">
        <w:rPr>
          <w:rFonts w:ascii="Palatino Linotype" w:hAnsi="Palatino Linotype"/>
          <w:sz w:val="23"/>
          <w:szCs w:val="23"/>
        </w:rPr>
        <w:t xml:space="preserve"> into the ranks of the gang.  Ex. A at ¶¶ 13-24.  The gang later made threatening phone calls directly to </w:t>
      </w:r>
      <w:r w:rsidR="002255A8">
        <w:rPr>
          <w:rFonts w:ascii="Palatino Linotype" w:hAnsi="Palatino Linotype"/>
          <w:sz w:val="23"/>
          <w:szCs w:val="23"/>
        </w:rPr>
        <w:t>CLIENT</w:t>
      </w:r>
      <w:r w:rsidR="0080577A">
        <w:rPr>
          <w:rFonts w:ascii="Palatino Linotype" w:hAnsi="Palatino Linotype"/>
          <w:sz w:val="23"/>
          <w:szCs w:val="23"/>
        </w:rPr>
        <w:t xml:space="preserve">’s home.  </w:t>
      </w:r>
      <w:proofErr w:type="gramStart"/>
      <w:r w:rsidR="0080577A">
        <w:rPr>
          <w:rFonts w:ascii="Palatino Linotype" w:hAnsi="Palatino Linotype"/>
          <w:i/>
          <w:sz w:val="23"/>
          <w:szCs w:val="23"/>
        </w:rPr>
        <w:t>Id</w:t>
      </w:r>
      <w:r w:rsidR="0080577A">
        <w:rPr>
          <w:rFonts w:ascii="Palatino Linotype" w:hAnsi="Palatino Linotype"/>
          <w:sz w:val="23"/>
          <w:szCs w:val="23"/>
        </w:rPr>
        <w:t xml:space="preserve"> at ¶ 25.</w:t>
      </w:r>
      <w:proofErr w:type="gramEnd"/>
      <w:r w:rsidR="0080577A">
        <w:rPr>
          <w:rFonts w:ascii="Palatino Linotype" w:hAnsi="Palatino Linotype"/>
          <w:sz w:val="23"/>
          <w:szCs w:val="23"/>
        </w:rPr>
        <w:t xml:space="preserve">  Four gang members then came to the family </w:t>
      </w:r>
      <w:proofErr w:type="gramStart"/>
      <w:r w:rsidR="0080577A">
        <w:rPr>
          <w:rFonts w:ascii="Palatino Linotype" w:hAnsi="Palatino Linotype"/>
          <w:sz w:val="23"/>
          <w:szCs w:val="23"/>
        </w:rPr>
        <w:t>home and entered the property</w:t>
      </w:r>
      <w:proofErr w:type="gramEnd"/>
      <w:r w:rsidR="0080577A">
        <w:rPr>
          <w:rFonts w:ascii="Palatino Linotype" w:hAnsi="Palatino Linotype"/>
          <w:sz w:val="23"/>
          <w:szCs w:val="23"/>
        </w:rPr>
        <w:t xml:space="preserve"> and made further threats directly to </w:t>
      </w:r>
      <w:r w:rsidR="002255A8">
        <w:rPr>
          <w:rFonts w:ascii="Palatino Linotype" w:hAnsi="Palatino Linotype"/>
          <w:sz w:val="23"/>
          <w:szCs w:val="23"/>
        </w:rPr>
        <w:t>CLIENT</w:t>
      </w:r>
      <w:r w:rsidR="0080577A">
        <w:rPr>
          <w:rFonts w:ascii="Palatino Linotype" w:hAnsi="Palatino Linotype"/>
          <w:sz w:val="23"/>
          <w:szCs w:val="23"/>
        </w:rPr>
        <w:t xml:space="preserve">.  </w:t>
      </w:r>
      <w:proofErr w:type="gramStart"/>
      <w:r w:rsidR="0080577A">
        <w:rPr>
          <w:rFonts w:ascii="Palatino Linotype" w:hAnsi="Palatino Linotype"/>
          <w:i/>
          <w:sz w:val="23"/>
          <w:szCs w:val="23"/>
        </w:rPr>
        <w:t>Id</w:t>
      </w:r>
      <w:r w:rsidR="0080577A">
        <w:rPr>
          <w:rFonts w:ascii="Palatino Linotype" w:hAnsi="Palatino Linotype"/>
          <w:sz w:val="23"/>
          <w:szCs w:val="23"/>
        </w:rPr>
        <w:t>. at ¶ 26.</w:t>
      </w:r>
      <w:proofErr w:type="gramEnd"/>
      <w:r w:rsidR="0080577A">
        <w:rPr>
          <w:rFonts w:ascii="Palatino Linotype" w:hAnsi="Palatino Linotype"/>
          <w:sz w:val="23"/>
          <w:szCs w:val="23"/>
        </w:rPr>
        <w:t xml:space="preserve">  </w:t>
      </w:r>
      <w:proofErr w:type="gramStart"/>
      <w:r w:rsidR="0080577A">
        <w:rPr>
          <w:rFonts w:ascii="Palatino Linotype" w:hAnsi="Palatino Linotype"/>
          <w:sz w:val="23"/>
          <w:szCs w:val="23"/>
        </w:rPr>
        <w:t xml:space="preserve">All objective indications show that the gang would not have hesitated in returning to make good on their threats had </w:t>
      </w:r>
      <w:r w:rsidR="002255A8">
        <w:rPr>
          <w:rFonts w:ascii="Palatino Linotype" w:hAnsi="Palatino Linotype"/>
          <w:sz w:val="23"/>
          <w:szCs w:val="23"/>
        </w:rPr>
        <w:t>CLIENT</w:t>
      </w:r>
      <w:r w:rsidR="0080577A">
        <w:rPr>
          <w:rFonts w:ascii="Palatino Linotype" w:hAnsi="Palatino Linotype"/>
          <w:sz w:val="23"/>
          <w:szCs w:val="23"/>
        </w:rPr>
        <w:t xml:space="preserve"> not</w:t>
      </w:r>
      <w:proofErr w:type="gramEnd"/>
      <w:r w:rsidR="0080577A">
        <w:rPr>
          <w:rFonts w:ascii="Palatino Linotype" w:hAnsi="Palatino Linotype"/>
          <w:sz w:val="23"/>
          <w:szCs w:val="23"/>
        </w:rPr>
        <w:t xml:space="preserve"> fled the country.  </w:t>
      </w:r>
      <w:r w:rsidR="0080577A">
        <w:rPr>
          <w:rFonts w:ascii="Palatino Linotype" w:hAnsi="Palatino Linotype"/>
          <w:i/>
          <w:sz w:val="23"/>
          <w:szCs w:val="23"/>
        </w:rPr>
        <w:t>See e.g.</w:t>
      </w:r>
      <w:r w:rsidR="0080577A">
        <w:rPr>
          <w:rFonts w:ascii="Palatino Linotype" w:hAnsi="Palatino Linotype"/>
          <w:sz w:val="23"/>
          <w:szCs w:val="23"/>
        </w:rPr>
        <w:t xml:space="preserve">, Ex </w:t>
      </w:r>
      <w:r w:rsidR="008B3114">
        <w:rPr>
          <w:rFonts w:ascii="Palatino Linotype" w:hAnsi="Palatino Linotype"/>
          <w:sz w:val="23"/>
          <w:szCs w:val="23"/>
        </w:rPr>
        <w:t>B, C (stating that “A</w:t>
      </w:r>
      <w:r w:rsidR="008B3114" w:rsidRPr="008B3114">
        <w:rPr>
          <w:rFonts w:ascii="Palatino Linotype" w:hAnsi="Palatino Linotype"/>
          <w:sz w:val="23"/>
          <w:szCs w:val="23"/>
        </w:rPr>
        <w:t>rmed groups and gangs targeted certain persons and interfered with privacy, family, and home like, and created a climate of fear that the authorities were not capable of restoring to normal</w:t>
      </w:r>
      <w:r w:rsidR="008B3114">
        <w:rPr>
          <w:rFonts w:ascii="Palatino Linotype" w:hAnsi="Palatino Linotype"/>
          <w:sz w:val="23"/>
          <w:szCs w:val="23"/>
        </w:rPr>
        <w:t>”)</w:t>
      </w:r>
      <w:r w:rsidR="008B3114" w:rsidRPr="008B3114">
        <w:rPr>
          <w:rFonts w:ascii="Palatino Linotype" w:hAnsi="Palatino Linotype"/>
          <w:sz w:val="23"/>
          <w:szCs w:val="23"/>
        </w:rPr>
        <w:t>.</w:t>
      </w:r>
      <w:r w:rsidR="002E66F1">
        <w:rPr>
          <w:rFonts w:ascii="Palatino Linotype" w:hAnsi="Palatino Linotype"/>
          <w:sz w:val="23"/>
          <w:szCs w:val="23"/>
        </w:rPr>
        <w:t xml:space="preserve">  </w:t>
      </w:r>
    </w:p>
    <w:p w:rsidR="00D8532A" w:rsidRDefault="002E66F1" w:rsidP="0097271E">
      <w:pPr>
        <w:spacing w:after="0" w:line="480" w:lineRule="auto"/>
        <w:ind w:firstLine="720"/>
        <w:rPr>
          <w:rFonts w:ascii="Palatino Linotype" w:hAnsi="Palatino Linotype"/>
          <w:sz w:val="23"/>
          <w:szCs w:val="23"/>
        </w:rPr>
      </w:pPr>
      <w:r>
        <w:rPr>
          <w:rFonts w:ascii="Palatino Linotype" w:hAnsi="Palatino Linotype"/>
          <w:sz w:val="23"/>
          <w:szCs w:val="23"/>
        </w:rPr>
        <w:t xml:space="preserve">Taking into consideration the direct death threats made to </w:t>
      </w:r>
      <w:r w:rsidR="002255A8">
        <w:rPr>
          <w:rFonts w:ascii="Palatino Linotype" w:hAnsi="Palatino Linotype"/>
          <w:sz w:val="23"/>
          <w:szCs w:val="23"/>
        </w:rPr>
        <w:t>CLIENT</w:t>
      </w:r>
      <w:r>
        <w:rPr>
          <w:rFonts w:ascii="Palatino Linotype" w:hAnsi="Palatino Linotype"/>
          <w:sz w:val="23"/>
          <w:szCs w:val="23"/>
        </w:rPr>
        <w:t xml:space="preserve">, as well as the past violations of his privacy at home, interference with his family, and emotional strain, this court should find that </w:t>
      </w:r>
      <w:r w:rsidR="002255A8">
        <w:rPr>
          <w:rFonts w:ascii="Palatino Linotype" w:hAnsi="Palatino Linotype"/>
          <w:sz w:val="23"/>
          <w:szCs w:val="23"/>
        </w:rPr>
        <w:t>CLIENT</w:t>
      </w:r>
      <w:r>
        <w:rPr>
          <w:rFonts w:ascii="Palatino Linotype" w:hAnsi="Palatino Linotype"/>
          <w:sz w:val="23"/>
          <w:szCs w:val="23"/>
        </w:rPr>
        <w:t xml:space="preserve"> suffered past persecution.  Therefore, the burden must shift to DHS to show, by a preponderance of the evidence, that there has been a fundamental change in circumstances in El Salvador or that </w:t>
      </w:r>
      <w:r w:rsidRPr="002E66F1">
        <w:rPr>
          <w:rFonts w:ascii="Palatino Linotype" w:hAnsi="Palatino Linotype"/>
          <w:sz w:val="23"/>
          <w:szCs w:val="23"/>
        </w:rPr>
        <w:t>internal relocation is a viable option for</w:t>
      </w:r>
      <w:r>
        <w:rPr>
          <w:rFonts w:ascii="Palatino Linotype" w:hAnsi="Palatino Linotype"/>
          <w:sz w:val="23"/>
          <w:szCs w:val="23"/>
        </w:rPr>
        <w:t xml:space="preserve"> </w:t>
      </w:r>
      <w:r w:rsidR="002255A8">
        <w:rPr>
          <w:rFonts w:ascii="Palatino Linotype" w:hAnsi="Palatino Linotype"/>
          <w:sz w:val="23"/>
          <w:szCs w:val="23"/>
        </w:rPr>
        <w:t>CLIENT</w:t>
      </w:r>
      <w:r>
        <w:rPr>
          <w:rFonts w:ascii="Palatino Linotype" w:hAnsi="Palatino Linotype"/>
          <w:sz w:val="23"/>
          <w:szCs w:val="23"/>
        </w:rPr>
        <w:t xml:space="preserve">.  Country conditions demonstrate, however, that no such change in </w:t>
      </w:r>
      <w:r>
        <w:rPr>
          <w:rFonts w:ascii="Palatino Linotype" w:hAnsi="Palatino Linotype"/>
          <w:sz w:val="23"/>
          <w:szCs w:val="23"/>
        </w:rPr>
        <w:lastRenderedPageBreak/>
        <w:t xml:space="preserve">circumstance has occurred.  Furthermore, El Salvador is approximately the size of Massachusetts and gang power and influence can be found throughout the country.  </w:t>
      </w:r>
      <w:r w:rsidR="00D8532A">
        <w:rPr>
          <w:rFonts w:ascii="Palatino Linotype" w:hAnsi="Palatino Linotype"/>
          <w:i/>
          <w:sz w:val="23"/>
          <w:szCs w:val="23"/>
        </w:rPr>
        <w:t>See e.g.</w:t>
      </w:r>
      <w:r w:rsidR="00D8532A">
        <w:rPr>
          <w:rFonts w:ascii="Palatino Linotype" w:hAnsi="Palatino Linotype"/>
          <w:sz w:val="23"/>
          <w:szCs w:val="23"/>
        </w:rPr>
        <w:t xml:space="preserve">, Ex. BB.  </w:t>
      </w:r>
    </w:p>
    <w:p w:rsidR="002E66F1" w:rsidRDefault="00D8532A" w:rsidP="0097271E">
      <w:pPr>
        <w:spacing w:after="0" w:line="480" w:lineRule="auto"/>
        <w:ind w:firstLine="720"/>
        <w:rPr>
          <w:rFonts w:ascii="Palatino Linotype" w:hAnsi="Palatino Linotype"/>
          <w:sz w:val="23"/>
          <w:szCs w:val="23"/>
        </w:rPr>
      </w:pPr>
      <w:r w:rsidRPr="00D8532A">
        <w:rPr>
          <w:rFonts w:ascii="Palatino Linotype" w:hAnsi="Palatino Linotype"/>
          <w:sz w:val="23"/>
          <w:szCs w:val="23"/>
        </w:rPr>
        <w:t xml:space="preserve">Therefore, as there has not been a fundamental change in circumstances in </w:t>
      </w:r>
      <w:r>
        <w:rPr>
          <w:rFonts w:ascii="Palatino Linotype" w:hAnsi="Palatino Linotype"/>
          <w:sz w:val="23"/>
          <w:szCs w:val="23"/>
        </w:rPr>
        <w:t>El Salvador</w:t>
      </w:r>
      <w:r w:rsidRPr="00D8532A">
        <w:rPr>
          <w:rFonts w:ascii="Palatino Linotype" w:hAnsi="Palatino Linotype"/>
          <w:sz w:val="23"/>
          <w:szCs w:val="23"/>
        </w:rPr>
        <w:t xml:space="preserve"> and as internal relocation is not viable, this court must find that </w:t>
      </w:r>
      <w:r w:rsidR="002255A8">
        <w:rPr>
          <w:rFonts w:ascii="Palatino Linotype" w:hAnsi="Palatino Linotype"/>
          <w:sz w:val="23"/>
          <w:szCs w:val="23"/>
        </w:rPr>
        <w:t>CLIENT</w:t>
      </w:r>
      <w:r w:rsidRPr="00D8532A">
        <w:rPr>
          <w:rFonts w:ascii="Palatino Linotype" w:hAnsi="Palatino Linotype"/>
          <w:sz w:val="23"/>
          <w:szCs w:val="23"/>
        </w:rPr>
        <w:t xml:space="preserve"> has established a reasonable possibility, if not a probability, of future persecution.</w:t>
      </w:r>
      <w:r w:rsidR="002E66F1">
        <w:rPr>
          <w:rFonts w:ascii="Palatino Linotype" w:hAnsi="Palatino Linotype"/>
          <w:sz w:val="23"/>
          <w:szCs w:val="23"/>
        </w:rPr>
        <w:t xml:space="preserve"> </w:t>
      </w:r>
    </w:p>
    <w:p w:rsidR="00D8532A" w:rsidRPr="00D8532A" w:rsidRDefault="00D8532A" w:rsidP="00D8532A">
      <w:pPr>
        <w:spacing w:after="240" w:line="240" w:lineRule="auto"/>
        <w:ind w:left="2160" w:hanging="720"/>
        <w:rPr>
          <w:rFonts w:ascii="Palatino Linotype" w:hAnsi="Palatino Linotype"/>
          <w:b/>
          <w:sz w:val="23"/>
          <w:szCs w:val="23"/>
        </w:rPr>
      </w:pPr>
      <w:r>
        <w:rPr>
          <w:rFonts w:ascii="Palatino Linotype" w:hAnsi="Palatino Linotype"/>
          <w:b/>
          <w:sz w:val="23"/>
          <w:szCs w:val="23"/>
        </w:rPr>
        <w:t>2</w:t>
      </w:r>
      <w:r w:rsidRPr="00232525">
        <w:rPr>
          <w:rFonts w:ascii="Palatino Linotype" w:hAnsi="Palatino Linotype"/>
          <w:b/>
          <w:sz w:val="23"/>
          <w:szCs w:val="23"/>
        </w:rPr>
        <w:t>.</w:t>
      </w:r>
      <w:r w:rsidRPr="00232525">
        <w:rPr>
          <w:rFonts w:ascii="Palatino Linotype" w:hAnsi="Palatino Linotype"/>
          <w:b/>
          <w:sz w:val="23"/>
          <w:szCs w:val="23"/>
        </w:rPr>
        <w:tab/>
      </w:r>
      <w:r>
        <w:rPr>
          <w:rFonts w:ascii="Palatino Linotype" w:hAnsi="Palatino Linotype"/>
          <w:b/>
          <w:bCs/>
          <w:sz w:val="23"/>
          <w:szCs w:val="23"/>
        </w:rPr>
        <w:t xml:space="preserve">Even if the Government Can Rebut the Presumption of Future Persecution </w:t>
      </w:r>
      <w:proofErr w:type="gramStart"/>
      <w:r>
        <w:rPr>
          <w:rFonts w:ascii="Palatino Linotype" w:hAnsi="Palatino Linotype"/>
          <w:b/>
          <w:bCs/>
          <w:sz w:val="23"/>
          <w:szCs w:val="23"/>
        </w:rPr>
        <w:t>Through</w:t>
      </w:r>
      <w:proofErr w:type="gramEnd"/>
      <w:r>
        <w:rPr>
          <w:rFonts w:ascii="Palatino Linotype" w:hAnsi="Palatino Linotype"/>
          <w:b/>
          <w:bCs/>
          <w:sz w:val="23"/>
          <w:szCs w:val="23"/>
        </w:rPr>
        <w:t xml:space="preserve"> a Fundamental Change in Circumstances or Through Possible Internal Relocation</w:t>
      </w:r>
      <w:r w:rsidRPr="00DE7A3C">
        <w:rPr>
          <w:rFonts w:ascii="Palatino Linotype" w:hAnsi="Palatino Linotype"/>
          <w:b/>
          <w:bCs/>
          <w:sz w:val="23"/>
          <w:szCs w:val="23"/>
        </w:rPr>
        <w:t xml:space="preserve">, </w:t>
      </w:r>
      <w:r w:rsidR="002255A8">
        <w:rPr>
          <w:rFonts w:ascii="Palatino Linotype" w:hAnsi="Palatino Linotype"/>
          <w:b/>
          <w:bCs/>
          <w:sz w:val="23"/>
          <w:szCs w:val="23"/>
        </w:rPr>
        <w:t>CLIENT</w:t>
      </w:r>
      <w:r w:rsidRPr="00DE7A3C">
        <w:rPr>
          <w:rFonts w:ascii="Palatino Linotype" w:hAnsi="Palatino Linotype"/>
          <w:b/>
          <w:bCs/>
          <w:sz w:val="23"/>
          <w:szCs w:val="23"/>
        </w:rPr>
        <w:t xml:space="preserve"> </w:t>
      </w:r>
      <w:r>
        <w:rPr>
          <w:rFonts w:ascii="Palatino Linotype" w:hAnsi="Palatino Linotype"/>
          <w:b/>
          <w:bCs/>
          <w:sz w:val="23"/>
          <w:szCs w:val="23"/>
        </w:rPr>
        <w:t>has</w:t>
      </w:r>
      <w:r w:rsidRPr="00DE7A3C">
        <w:rPr>
          <w:rFonts w:ascii="Palatino Linotype" w:hAnsi="Palatino Linotype"/>
          <w:b/>
          <w:bCs/>
          <w:sz w:val="23"/>
          <w:szCs w:val="23"/>
        </w:rPr>
        <w:t xml:space="preserve"> Independently Established a Likelihood of Persecution if Returned to </w:t>
      </w:r>
      <w:r>
        <w:rPr>
          <w:rFonts w:ascii="Palatino Linotype" w:hAnsi="Palatino Linotype"/>
          <w:b/>
          <w:bCs/>
          <w:sz w:val="23"/>
          <w:szCs w:val="23"/>
        </w:rPr>
        <w:t>El Salvador</w:t>
      </w:r>
    </w:p>
    <w:p w:rsidR="00D8532A" w:rsidRDefault="00D8532A" w:rsidP="0097271E">
      <w:pPr>
        <w:spacing w:after="0" w:line="480" w:lineRule="auto"/>
        <w:ind w:firstLine="720"/>
        <w:rPr>
          <w:rFonts w:ascii="Palatino Linotype" w:hAnsi="Palatino Linotype"/>
          <w:sz w:val="23"/>
          <w:szCs w:val="23"/>
        </w:rPr>
      </w:pPr>
      <w:r w:rsidRPr="00D8532A">
        <w:rPr>
          <w:rFonts w:ascii="Palatino Linotype" w:hAnsi="Palatino Linotype"/>
          <w:sz w:val="23"/>
          <w:szCs w:val="23"/>
        </w:rPr>
        <w:t>A respondent need not show that he would be individually targeted if he can establish that there is a pattern or practice of persecution of a group of persons similarly situated to him.  8 C.F.R. § 1208.13(b</w:t>
      </w:r>
      <w:proofErr w:type="gramStart"/>
      <w:r w:rsidRPr="00D8532A">
        <w:rPr>
          <w:rFonts w:ascii="Palatino Linotype" w:hAnsi="Palatino Linotype"/>
          <w:sz w:val="23"/>
          <w:szCs w:val="23"/>
        </w:rPr>
        <w:t>)(</w:t>
      </w:r>
      <w:proofErr w:type="gramEnd"/>
      <w:r w:rsidRPr="00D8532A">
        <w:rPr>
          <w:rFonts w:ascii="Palatino Linotype" w:hAnsi="Palatino Linotype"/>
          <w:sz w:val="23"/>
          <w:szCs w:val="23"/>
        </w:rPr>
        <w:t xml:space="preserve">2)(iii).  </w:t>
      </w:r>
      <w:r w:rsidRPr="00D8532A">
        <w:rPr>
          <w:rFonts w:ascii="Palatino Linotype" w:hAnsi="Palatino Linotype"/>
          <w:i/>
          <w:sz w:val="23"/>
          <w:szCs w:val="23"/>
        </w:rPr>
        <w:t>See</w:t>
      </w:r>
      <w:r w:rsidRPr="00D8532A">
        <w:rPr>
          <w:rFonts w:ascii="Palatino Linotype" w:hAnsi="Palatino Linotype"/>
          <w:sz w:val="23"/>
          <w:szCs w:val="23"/>
        </w:rPr>
        <w:t xml:space="preserve"> </w:t>
      </w:r>
      <w:r w:rsidRPr="00D8532A">
        <w:rPr>
          <w:rFonts w:ascii="Palatino Linotype" w:hAnsi="Palatino Linotype"/>
          <w:i/>
          <w:iCs/>
          <w:sz w:val="23"/>
          <w:szCs w:val="23"/>
        </w:rPr>
        <w:t>Banks v. Gonzales</w:t>
      </w:r>
      <w:r w:rsidRPr="00D8532A">
        <w:rPr>
          <w:rFonts w:ascii="Palatino Linotype" w:hAnsi="Palatino Linotype"/>
          <w:sz w:val="23"/>
          <w:szCs w:val="23"/>
        </w:rPr>
        <w:t xml:space="preserve">, 453 F.3d 449, at 452 (7th Cir. 2006); </w:t>
      </w:r>
      <w:r w:rsidRPr="00D8532A">
        <w:rPr>
          <w:rFonts w:ascii="Palatino Linotype" w:hAnsi="Palatino Linotype"/>
          <w:i/>
          <w:iCs/>
          <w:sz w:val="23"/>
          <w:szCs w:val="23"/>
        </w:rPr>
        <w:t>see also Matter of A</w:t>
      </w:r>
      <w:r w:rsidRPr="00D8532A">
        <w:rPr>
          <w:rFonts w:ascii="Palatino Linotype" w:hAnsi="Palatino Linotype"/>
          <w:sz w:val="23"/>
          <w:szCs w:val="23"/>
        </w:rPr>
        <w:t xml:space="preserve">--, 23 I&amp;N Dec. 737, 741 (BIA 2005) (quoting </w:t>
      </w:r>
      <w:r w:rsidRPr="00D8532A">
        <w:rPr>
          <w:rFonts w:ascii="Palatino Linotype" w:hAnsi="Palatino Linotype"/>
          <w:i/>
          <w:iCs/>
          <w:sz w:val="23"/>
          <w:szCs w:val="23"/>
        </w:rPr>
        <w:t>Lie v. Ashcroft</w:t>
      </w:r>
      <w:r w:rsidRPr="00D8532A">
        <w:rPr>
          <w:rFonts w:ascii="Palatino Linotype" w:hAnsi="Palatino Linotype"/>
          <w:sz w:val="23"/>
          <w:szCs w:val="23"/>
        </w:rPr>
        <w:t>, 396 F.3d 530, 537 (3d Cir. 2005) as stating that “pattern or practice” means persecution of a group that is ‘systematic, pervasive, or organized’”).</w:t>
      </w:r>
    </w:p>
    <w:p w:rsidR="00D8532A" w:rsidRDefault="00D8532A" w:rsidP="0097271E">
      <w:pPr>
        <w:spacing w:after="0" w:line="480" w:lineRule="auto"/>
        <w:ind w:firstLine="720"/>
        <w:rPr>
          <w:rFonts w:ascii="Palatino Linotype" w:hAnsi="Palatino Linotype"/>
          <w:sz w:val="23"/>
          <w:szCs w:val="23"/>
        </w:rPr>
      </w:pPr>
      <w:r w:rsidRPr="00D8532A">
        <w:rPr>
          <w:rFonts w:ascii="Palatino Linotype" w:hAnsi="Palatino Linotype"/>
          <w:sz w:val="23"/>
          <w:szCs w:val="23"/>
        </w:rPr>
        <w:t xml:space="preserve">In the instant case, the country conditions in </w:t>
      </w:r>
      <w:r>
        <w:rPr>
          <w:rFonts w:ascii="Palatino Linotype" w:hAnsi="Palatino Linotype"/>
          <w:sz w:val="23"/>
          <w:szCs w:val="23"/>
        </w:rPr>
        <w:t>El Salvador</w:t>
      </w:r>
      <w:r w:rsidRPr="00D8532A">
        <w:rPr>
          <w:rFonts w:ascii="Palatino Linotype" w:hAnsi="Palatino Linotype"/>
          <w:sz w:val="23"/>
          <w:szCs w:val="23"/>
        </w:rPr>
        <w:t xml:space="preserve"> currently demonstrate that there is a pattern and practice of persecution against </w:t>
      </w:r>
      <w:r>
        <w:rPr>
          <w:rFonts w:ascii="Palatino Linotype" w:hAnsi="Palatino Linotype"/>
          <w:sz w:val="23"/>
          <w:szCs w:val="23"/>
        </w:rPr>
        <w:t>family members of forced-recruits or ex-gang members</w:t>
      </w:r>
      <w:r w:rsidRPr="00D8532A">
        <w:rPr>
          <w:rFonts w:ascii="Palatino Linotype" w:hAnsi="Palatino Linotype"/>
          <w:sz w:val="23"/>
          <w:szCs w:val="23"/>
        </w:rPr>
        <w:t xml:space="preserve">.  </w:t>
      </w:r>
      <w:r w:rsidRPr="00D8532A">
        <w:rPr>
          <w:rFonts w:ascii="Palatino Linotype" w:hAnsi="Palatino Linotype"/>
          <w:i/>
          <w:sz w:val="23"/>
          <w:szCs w:val="23"/>
        </w:rPr>
        <w:t xml:space="preserve">See </w:t>
      </w:r>
      <w:r>
        <w:rPr>
          <w:rFonts w:ascii="Palatino Linotype" w:hAnsi="Palatino Linotype"/>
          <w:sz w:val="23"/>
          <w:szCs w:val="23"/>
        </w:rPr>
        <w:t>Ex</w:t>
      </w:r>
      <w:r w:rsidRPr="00D8532A">
        <w:rPr>
          <w:rFonts w:ascii="Palatino Linotype" w:hAnsi="Palatino Linotype"/>
          <w:sz w:val="23"/>
          <w:szCs w:val="23"/>
        </w:rPr>
        <w:t xml:space="preserve">. </w:t>
      </w:r>
      <w:r>
        <w:rPr>
          <w:rFonts w:ascii="Palatino Linotype" w:hAnsi="Palatino Linotype"/>
          <w:sz w:val="23"/>
          <w:szCs w:val="23"/>
        </w:rPr>
        <w:t>U, S</w:t>
      </w:r>
      <w:r w:rsidRPr="00D8532A">
        <w:rPr>
          <w:rFonts w:ascii="Palatino Linotype" w:hAnsi="Palatino Linotype"/>
          <w:sz w:val="23"/>
          <w:szCs w:val="23"/>
        </w:rPr>
        <w:t xml:space="preserve">; </w:t>
      </w:r>
      <w:r w:rsidRPr="00D8532A">
        <w:rPr>
          <w:rFonts w:ascii="Palatino Linotype" w:hAnsi="Palatino Linotype"/>
          <w:i/>
          <w:sz w:val="23"/>
          <w:szCs w:val="23"/>
        </w:rPr>
        <w:t xml:space="preserve">see also </w:t>
      </w:r>
      <w:r w:rsidRPr="00D8532A">
        <w:rPr>
          <w:rFonts w:ascii="Palatino Linotype" w:hAnsi="Palatino Linotype"/>
          <w:sz w:val="23"/>
          <w:szCs w:val="23"/>
        </w:rPr>
        <w:t xml:space="preserve">Statement of Facts </w:t>
      </w:r>
      <w:r w:rsidRPr="00D8532A">
        <w:rPr>
          <w:rFonts w:ascii="Palatino Linotype" w:hAnsi="Palatino Linotype"/>
          <w:i/>
          <w:sz w:val="23"/>
          <w:szCs w:val="23"/>
        </w:rPr>
        <w:t>supra</w:t>
      </w:r>
      <w:r w:rsidRPr="00D8532A">
        <w:rPr>
          <w:rFonts w:ascii="Palatino Linotype" w:hAnsi="Palatino Linotype"/>
          <w:sz w:val="23"/>
          <w:szCs w:val="23"/>
        </w:rPr>
        <w:t>.  Beca</w:t>
      </w:r>
      <w:r>
        <w:rPr>
          <w:rFonts w:ascii="Palatino Linotype" w:hAnsi="Palatino Linotype"/>
          <w:sz w:val="23"/>
          <w:szCs w:val="23"/>
        </w:rPr>
        <w:t xml:space="preserve">use </w:t>
      </w:r>
      <w:r w:rsidR="00A14573">
        <w:rPr>
          <w:rFonts w:ascii="Palatino Linotype" w:hAnsi="Palatino Linotype"/>
          <w:sz w:val="23"/>
          <w:szCs w:val="23"/>
        </w:rPr>
        <w:t>overwhelming</w:t>
      </w:r>
      <w:r w:rsidR="00672A9F">
        <w:rPr>
          <w:rFonts w:ascii="Palatino Linotype" w:hAnsi="Palatino Linotype"/>
          <w:sz w:val="23"/>
          <w:szCs w:val="23"/>
        </w:rPr>
        <w:t xml:space="preserve"> evidence</w:t>
      </w:r>
      <w:r w:rsidR="00A14573">
        <w:rPr>
          <w:rFonts w:ascii="Palatino Linotype" w:hAnsi="Palatino Linotype"/>
          <w:sz w:val="23"/>
          <w:szCs w:val="23"/>
        </w:rPr>
        <w:t xml:space="preserve"> </w:t>
      </w:r>
      <w:r w:rsidR="00A14573" w:rsidRPr="00A14573">
        <w:rPr>
          <w:rFonts w:ascii="Palatino Linotype" w:hAnsi="Palatino Linotype"/>
          <w:sz w:val="23"/>
          <w:szCs w:val="23"/>
        </w:rPr>
        <w:t>exists</w:t>
      </w:r>
      <w:r w:rsidR="00672A9F">
        <w:rPr>
          <w:rFonts w:ascii="Palatino Linotype" w:hAnsi="Palatino Linotype"/>
          <w:sz w:val="23"/>
          <w:szCs w:val="23"/>
        </w:rPr>
        <w:t xml:space="preserve"> </w:t>
      </w:r>
      <w:r w:rsidR="00A14573">
        <w:rPr>
          <w:rFonts w:ascii="Palatino Linotype" w:hAnsi="Palatino Linotype"/>
          <w:sz w:val="23"/>
          <w:szCs w:val="23"/>
        </w:rPr>
        <w:t xml:space="preserve">of continuous persecution </w:t>
      </w:r>
      <w:r w:rsidR="00672A9F">
        <w:rPr>
          <w:rFonts w:ascii="Palatino Linotype" w:hAnsi="Palatino Linotype"/>
          <w:sz w:val="23"/>
          <w:szCs w:val="23"/>
        </w:rPr>
        <w:t xml:space="preserve">of </w:t>
      </w:r>
      <w:r w:rsidR="00A14573">
        <w:rPr>
          <w:rFonts w:ascii="Palatino Linotype" w:hAnsi="Palatino Linotype"/>
          <w:sz w:val="23"/>
          <w:szCs w:val="23"/>
        </w:rPr>
        <w:t xml:space="preserve">group family members (persons similarly situated to </w:t>
      </w:r>
      <w:r w:rsidR="002255A8">
        <w:rPr>
          <w:rFonts w:ascii="Palatino Linotype" w:hAnsi="Palatino Linotype"/>
          <w:sz w:val="23"/>
          <w:szCs w:val="23"/>
        </w:rPr>
        <w:t>CLIENT</w:t>
      </w:r>
      <w:r w:rsidR="00A14573">
        <w:rPr>
          <w:rFonts w:ascii="Palatino Linotype" w:hAnsi="Palatino Linotype"/>
          <w:sz w:val="23"/>
          <w:szCs w:val="23"/>
        </w:rPr>
        <w:t xml:space="preserve">) </w:t>
      </w:r>
      <w:r>
        <w:rPr>
          <w:rFonts w:ascii="Palatino Linotype" w:hAnsi="Palatino Linotype"/>
          <w:sz w:val="23"/>
          <w:szCs w:val="23"/>
        </w:rPr>
        <w:t xml:space="preserve">by individuals or groups that the Salvadoran government is unable or </w:t>
      </w:r>
      <w:r>
        <w:rPr>
          <w:rFonts w:ascii="Palatino Linotype" w:hAnsi="Palatino Linotype"/>
          <w:sz w:val="23"/>
          <w:szCs w:val="23"/>
        </w:rPr>
        <w:lastRenderedPageBreak/>
        <w:t>unwilling to protect,</w:t>
      </w:r>
      <w:r w:rsidRPr="00D8532A">
        <w:rPr>
          <w:rFonts w:ascii="Palatino Linotype" w:hAnsi="Palatino Linotype"/>
          <w:sz w:val="23"/>
          <w:szCs w:val="23"/>
        </w:rPr>
        <w:t xml:space="preserve"> </w:t>
      </w:r>
      <w:r w:rsidR="002255A8">
        <w:rPr>
          <w:rFonts w:ascii="Palatino Linotype" w:hAnsi="Palatino Linotype"/>
          <w:sz w:val="23"/>
          <w:szCs w:val="23"/>
        </w:rPr>
        <w:t>CLIENT</w:t>
      </w:r>
      <w:r w:rsidRPr="00D8532A">
        <w:rPr>
          <w:rFonts w:ascii="Palatino Linotype" w:hAnsi="Palatino Linotype"/>
          <w:sz w:val="23"/>
          <w:szCs w:val="23"/>
        </w:rPr>
        <w:t xml:space="preserve"> has established a strong likelihood of persecution if returned to </w:t>
      </w:r>
      <w:r>
        <w:rPr>
          <w:rFonts w:ascii="Palatino Linotype" w:hAnsi="Palatino Linotype"/>
          <w:sz w:val="23"/>
          <w:szCs w:val="23"/>
        </w:rPr>
        <w:t>El Salvador</w:t>
      </w:r>
      <w:r w:rsidRPr="00D8532A">
        <w:rPr>
          <w:rFonts w:ascii="Palatino Linotype" w:hAnsi="Palatino Linotype"/>
          <w:sz w:val="23"/>
          <w:szCs w:val="23"/>
        </w:rPr>
        <w:t>.</w:t>
      </w:r>
    </w:p>
    <w:p w:rsidR="00A14573" w:rsidRPr="00D8532A" w:rsidRDefault="00A14573" w:rsidP="00A14573">
      <w:pPr>
        <w:spacing w:after="240" w:line="240" w:lineRule="auto"/>
        <w:ind w:left="2160" w:hanging="720"/>
        <w:rPr>
          <w:rFonts w:ascii="Palatino Linotype" w:hAnsi="Palatino Linotype"/>
          <w:b/>
          <w:sz w:val="23"/>
          <w:szCs w:val="23"/>
        </w:rPr>
      </w:pPr>
      <w:r>
        <w:rPr>
          <w:rFonts w:ascii="Palatino Linotype" w:hAnsi="Palatino Linotype"/>
          <w:b/>
          <w:sz w:val="23"/>
          <w:szCs w:val="23"/>
        </w:rPr>
        <w:t>3</w:t>
      </w:r>
      <w:r w:rsidRPr="00232525">
        <w:rPr>
          <w:rFonts w:ascii="Palatino Linotype" w:hAnsi="Palatino Linotype"/>
          <w:b/>
          <w:sz w:val="23"/>
          <w:szCs w:val="23"/>
        </w:rPr>
        <w:t>.</w:t>
      </w:r>
      <w:r w:rsidRPr="00232525">
        <w:rPr>
          <w:rFonts w:ascii="Palatino Linotype" w:hAnsi="Palatino Linotype"/>
          <w:b/>
          <w:sz w:val="23"/>
          <w:szCs w:val="23"/>
        </w:rPr>
        <w:tab/>
      </w:r>
      <w:r w:rsidR="002255A8">
        <w:rPr>
          <w:rFonts w:ascii="Palatino Linotype" w:hAnsi="Palatino Linotype"/>
          <w:b/>
          <w:bCs/>
          <w:sz w:val="23"/>
          <w:szCs w:val="23"/>
        </w:rPr>
        <w:t>CLIENT</w:t>
      </w:r>
      <w:r w:rsidRPr="00474349">
        <w:rPr>
          <w:rFonts w:ascii="Palatino Linotype" w:hAnsi="Palatino Linotype"/>
          <w:b/>
          <w:bCs/>
          <w:sz w:val="23"/>
          <w:szCs w:val="23"/>
        </w:rPr>
        <w:t xml:space="preserve"> </w:t>
      </w:r>
      <w:r>
        <w:rPr>
          <w:rFonts w:ascii="Palatino Linotype" w:hAnsi="Palatino Linotype"/>
          <w:b/>
          <w:bCs/>
          <w:sz w:val="23"/>
          <w:szCs w:val="23"/>
        </w:rPr>
        <w:t>Has a Well-Founded Fear of Future Persecution.</w:t>
      </w:r>
    </w:p>
    <w:p w:rsidR="00A14573" w:rsidRDefault="00A14573" w:rsidP="00A14573">
      <w:pPr>
        <w:spacing w:after="0" w:line="480" w:lineRule="auto"/>
        <w:ind w:firstLine="720"/>
        <w:rPr>
          <w:rFonts w:ascii="Palatino Linotype" w:hAnsi="Palatino Linotype"/>
          <w:sz w:val="23"/>
          <w:szCs w:val="23"/>
        </w:rPr>
      </w:pPr>
    </w:p>
    <w:p w:rsidR="00A14573" w:rsidRDefault="00A14573" w:rsidP="00A14573">
      <w:pPr>
        <w:spacing w:after="0" w:line="480" w:lineRule="auto"/>
        <w:ind w:firstLine="720"/>
        <w:rPr>
          <w:rFonts w:ascii="Palatino Linotype" w:hAnsi="Palatino Linotype"/>
          <w:sz w:val="23"/>
          <w:szCs w:val="23"/>
        </w:rPr>
      </w:pPr>
      <w:r>
        <w:rPr>
          <w:rFonts w:ascii="Palatino Linotype" w:hAnsi="Palatino Linotype"/>
          <w:sz w:val="23"/>
          <w:szCs w:val="23"/>
        </w:rPr>
        <w:t xml:space="preserve">Even if this Court finds that </w:t>
      </w:r>
      <w:r w:rsidR="002255A8">
        <w:rPr>
          <w:rFonts w:ascii="Palatino Linotype" w:hAnsi="Palatino Linotype"/>
          <w:sz w:val="23"/>
          <w:szCs w:val="23"/>
        </w:rPr>
        <w:t>CLIENT</w:t>
      </w:r>
      <w:r w:rsidRPr="00A14573">
        <w:rPr>
          <w:rFonts w:ascii="Palatino Linotype" w:hAnsi="Palatino Linotype"/>
          <w:sz w:val="23"/>
          <w:szCs w:val="23"/>
        </w:rPr>
        <w:t xml:space="preserve"> </w:t>
      </w:r>
      <w:r>
        <w:rPr>
          <w:rFonts w:ascii="Palatino Linotype" w:hAnsi="Palatino Linotype"/>
          <w:sz w:val="23"/>
          <w:szCs w:val="23"/>
        </w:rPr>
        <w:t xml:space="preserve">has not suffered past persecution, </w:t>
      </w:r>
      <w:r w:rsidR="002255A8">
        <w:rPr>
          <w:rFonts w:ascii="Palatino Linotype" w:hAnsi="Palatino Linotype"/>
          <w:sz w:val="23"/>
          <w:szCs w:val="23"/>
        </w:rPr>
        <w:t>CLIENT</w:t>
      </w:r>
      <w:r>
        <w:rPr>
          <w:rFonts w:ascii="Palatino Linotype" w:hAnsi="Palatino Linotype"/>
          <w:sz w:val="23"/>
          <w:szCs w:val="23"/>
        </w:rPr>
        <w:t xml:space="preserve"> qualifies for asylum because he </w:t>
      </w:r>
      <w:r w:rsidRPr="00A14573">
        <w:rPr>
          <w:rFonts w:ascii="Palatino Linotype" w:hAnsi="Palatino Linotype"/>
          <w:sz w:val="23"/>
          <w:szCs w:val="23"/>
        </w:rPr>
        <w:t xml:space="preserve">has a well-founded fear that if </w:t>
      </w:r>
      <w:r>
        <w:rPr>
          <w:rFonts w:ascii="Palatino Linotype" w:hAnsi="Palatino Linotype"/>
          <w:sz w:val="23"/>
          <w:szCs w:val="23"/>
        </w:rPr>
        <w:t xml:space="preserve">he </w:t>
      </w:r>
      <w:proofErr w:type="gramStart"/>
      <w:r>
        <w:rPr>
          <w:rFonts w:ascii="Palatino Linotype" w:hAnsi="Palatino Linotype"/>
          <w:sz w:val="23"/>
          <w:szCs w:val="23"/>
        </w:rPr>
        <w:t xml:space="preserve">is </w:t>
      </w:r>
      <w:r w:rsidRPr="00A14573">
        <w:rPr>
          <w:rFonts w:ascii="Palatino Linotype" w:hAnsi="Palatino Linotype"/>
          <w:sz w:val="23"/>
          <w:szCs w:val="23"/>
        </w:rPr>
        <w:t>forced</w:t>
      </w:r>
      <w:proofErr w:type="gramEnd"/>
      <w:r w:rsidRPr="00A14573">
        <w:rPr>
          <w:rFonts w:ascii="Palatino Linotype" w:hAnsi="Palatino Linotype"/>
          <w:sz w:val="23"/>
          <w:szCs w:val="23"/>
        </w:rPr>
        <w:t xml:space="preserve"> to</w:t>
      </w:r>
      <w:r>
        <w:rPr>
          <w:rFonts w:ascii="Palatino Linotype" w:hAnsi="Palatino Linotype"/>
          <w:sz w:val="23"/>
          <w:szCs w:val="23"/>
        </w:rPr>
        <w:t xml:space="preserve"> </w:t>
      </w:r>
      <w:r w:rsidRPr="00A14573">
        <w:rPr>
          <w:rFonts w:ascii="Palatino Linotype" w:hAnsi="Palatino Linotype"/>
          <w:sz w:val="23"/>
          <w:szCs w:val="23"/>
        </w:rPr>
        <w:t xml:space="preserve">return to </w:t>
      </w:r>
      <w:r>
        <w:rPr>
          <w:rFonts w:ascii="Palatino Linotype" w:hAnsi="Palatino Linotype"/>
          <w:sz w:val="23"/>
          <w:szCs w:val="23"/>
        </w:rPr>
        <w:t>El Salvador</w:t>
      </w:r>
      <w:r w:rsidRPr="00A14573">
        <w:rPr>
          <w:rFonts w:ascii="Palatino Linotype" w:hAnsi="Palatino Linotype"/>
          <w:sz w:val="23"/>
          <w:szCs w:val="23"/>
        </w:rPr>
        <w:t xml:space="preserve">, </w:t>
      </w:r>
      <w:r>
        <w:rPr>
          <w:rFonts w:ascii="Palatino Linotype" w:hAnsi="Palatino Linotype"/>
          <w:sz w:val="23"/>
          <w:szCs w:val="23"/>
        </w:rPr>
        <w:t>he will</w:t>
      </w:r>
      <w:r w:rsidRPr="00A14573">
        <w:rPr>
          <w:rFonts w:ascii="Palatino Linotype" w:hAnsi="Palatino Linotype"/>
          <w:sz w:val="23"/>
          <w:szCs w:val="23"/>
        </w:rPr>
        <w:t xml:space="preserve"> be threatened, hurt and likely killed by gang</w:t>
      </w:r>
      <w:r>
        <w:rPr>
          <w:rFonts w:ascii="Palatino Linotype" w:hAnsi="Palatino Linotype"/>
          <w:sz w:val="23"/>
          <w:szCs w:val="23"/>
        </w:rPr>
        <w:t xml:space="preserve"> </w:t>
      </w:r>
      <w:r w:rsidRPr="00A14573">
        <w:rPr>
          <w:rFonts w:ascii="Palatino Linotype" w:hAnsi="Palatino Linotype"/>
          <w:sz w:val="23"/>
          <w:szCs w:val="23"/>
        </w:rPr>
        <w:t>members who act with impunity.</w:t>
      </w:r>
    </w:p>
    <w:p w:rsidR="00A14573" w:rsidRPr="000E27AA" w:rsidRDefault="00A14573" w:rsidP="00A14573">
      <w:pPr>
        <w:spacing w:after="0" w:line="480" w:lineRule="auto"/>
        <w:ind w:firstLine="720"/>
        <w:rPr>
          <w:rFonts w:ascii="Palatino Linotype" w:hAnsi="Palatino Linotype"/>
          <w:sz w:val="23"/>
          <w:szCs w:val="23"/>
        </w:rPr>
      </w:pPr>
      <w:r w:rsidRPr="00A14573">
        <w:rPr>
          <w:rFonts w:ascii="Palatino Linotype" w:hAnsi="Palatino Linotype"/>
          <w:sz w:val="23"/>
          <w:szCs w:val="23"/>
        </w:rPr>
        <w:t>To</w:t>
      </w:r>
      <w:r>
        <w:rPr>
          <w:rFonts w:ascii="Palatino Linotype" w:hAnsi="Palatino Linotype"/>
          <w:sz w:val="23"/>
          <w:szCs w:val="23"/>
        </w:rPr>
        <w:t xml:space="preserve"> </w:t>
      </w:r>
      <w:r w:rsidRPr="00A14573">
        <w:rPr>
          <w:rFonts w:ascii="Palatino Linotype" w:hAnsi="Palatino Linotype"/>
          <w:sz w:val="23"/>
          <w:szCs w:val="23"/>
        </w:rPr>
        <w:t xml:space="preserve">establish a well-founded fear of future persecution, an </w:t>
      </w:r>
      <w:r>
        <w:rPr>
          <w:rFonts w:ascii="Palatino Linotype" w:hAnsi="Palatino Linotype"/>
          <w:sz w:val="23"/>
          <w:szCs w:val="23"/>
        </w:rPr>
        <w:t>applicant must: (</w:t>
      </w:r>
      <w:proofErr w:type="spellStart"/>
      <w:r>
        <w:rPr>
          <w:rFonts w:ascii="Palatino Linotype" w:hAnsi="Palatino Linotype"/>
          <w:sz w:val="23"/>
          <w:szCs w:val="23"/>
        </w:rPr>
        <w:t>i</w:t>
      </w:r>
      <w:proofErr w:type="spellEnd"/>
      <w:r>
        <w:rPr>
          <w:rFonts w:ascii="Palatino Linotype" w:hAnsi="Palatino Linotype"/>
          <w:sz w:val="23"/>
          <w:szCs w:val="23"/>
        </w:rPr>
        <w:t>) display a su</w:t>
      </w:r>
      <w:r w:rsidRPr="00A14573">
        <w:rPr>
          <w:rFonts w:ascii="Palatino Linotype" w:hAnsi="Palatino Linotype"/>
          <w:sz w:val="23"/>
          <w:szCs w:val="23"/>
        </w:rPr>
        <w:t>bjective</w:t>
      </w:r>
      <w:r>
        <w:rPr>
          <w:rFonts w:ascii="Palatino Linotype" w:hAnsi="Palatino Linotype"/>
          <w:sz w:val="23"/>
          <w:szCs w:val="23"/>
        </w:rPr>
        <w:t xml:space="preserve"> </w:t>
      </w:r>
      <w:r w:rsidRPr="00A14573">
        <w:rPr>
          <w:rFonts w:ascii="Palatino Linotype" w:hAnsi="Palatino Linotype"/>
          <w:sz w:val="23"/>
          <w:szCs w:val="23"/>
        </w:rPr>
        <w:t>fear of future persecution on account of one or more of the enumerated grounds; and (ii)</w:t>
      </w:r>
      <w:r>
        <w:rPr>
          <w:rFonts w:ascii="Palatino Linotype" w:hAnsi="Palatino Linotype"/>
          <w:sz w:val="23"/>
          <w:szCs w:val="23"/>
        </w:rPr>
        <w:t xml:space="preserve"> </w:t>
      </w:r>
      <w:r w:rsidRPr="00A14573">
        <w:rPr>
          <w:rFonts w:ascii="Palatino Linotype" w:hAnsi="Palatino Linotype"/>
          <w:sz w:val="23"/>
          <w:szCs w:val="23"/>
        </w:rPr>
        <w:t xml:space="preserve">substantiate an objectively reasonable possibility of actually suffering such persecution. </w:t>
      </w:r>
      <w:r w:rsidRPr="00A14573">
        <w:rPr>
          <w:rFonts w:ascii="Palatino Linotype" w:hAnsi="Palatino Linotype"/>
          <w:i/>
          <w:iCs/>
          <w:sz w:val="23"/>
          <w:szCs w:val="23"/>
        </w:rPr>
        <w:t xml:space="preserve">See </w:t>
      </w:r>
      <w:r w:rsidRPr="00A14573">
        <w:rPr>
          <w:rFonts w:ascii="Palatino Linotype" w:hAnsi="Palatino Linotype"/>
          <w:sz w:val="23"/>
          <w:szCs w:val="23"/>
        </w:rPr>
        <w:t>8</w:t>
      </w:r>
      <w:r>
        <w:rPr>
          <w:rFonts w:ascii="Palatino Linotype" w:hAnsi="Palatino Linotype"/>
          <w:sz w:val="23"/>
          <w:szCs w:val="23"/>
        </w:rPr>
        <w:t xml:space="preserve"> </w:t>
      </w:r>
      <w:r w:rsidRPr="00A14573">
        <w:rPr>
          <w:rFonts w:ascii="Palatino Linotype" w:hAnsi="Palatino Linotype"/>
          <w:sz w:val="23"/>
          <w:szCs w:val="23"/>
        </w:rPr>
        <w:t xml:space="preserve">C.F.R. § </w:t>
      </w:r>
      <w:proofErr w:type="gramStart"/>
      <w:r w:rsidRPr="00A14573">
        <w:rPr>
          <w:rFonts w:ascii="Palatino Linotype" w:hAnsi="Palatino Linotype"/>
          <w:sz w:val="23"/>
          <w:szCs w:val="23"/>
        </w:rPr>
        <w:t>1208.l3(</w:t>
      </w:r>
      <w:proofErr w:type="gramEnd"/>
      <w:r w:rsidRPr="00A14573">
        <w:rPr>
          <w:rFonts w:ascii="Palatino Linotype" w:hAnsi="Palatino Linotype"/>
          <w:sz w:val="23"/>
          <w:szCs w:val="23"/>
        </w:rPr>
        <w:t>b)(2)(</w:t>
      </w:r>
      <w:proofErr w:type="spellStart"/>
      <w:r w:rsidRPr="00A14573">
        <w:rPr>
          <w:rFonts w:ascii="Palatino Linotype" w:hAnsi="Palatino Linotype"/>
          <w:sz w:val="23"/>
          <w:szCs w:val="23"/>
        </w:rPr>
        <w:t>i</w:t>
      </w:r>
      <w:proofErr w:type="spellEnd"/>
      <w:r w:rsidRPr="00A14573">
        <w:rPr>
          <w:rFonts w:ascii="Palatino Linotype" w:hAnsi="Palatino Linotype"/>
          <w:sz w:val="23"/>
          <w:szCs w:val="23"/>
        </w:rPr>
        <w:t xml:space="preserve">); </w:t>
      </w:r>
      <w:proofErr w:type="spellStart"/>
      <w:r w:rsidRPr="00A14573">
        <w:rPr>
          <w:rFonts w:ascii="Palatino Linotype" w:hAnsi="Palatino Linotype"/>
          <w:i/>
          <w:iCs/>
          <w:sz w:val="23"/>
          <w:szCs w:val="23"/>
        </w:rPr>
        <w:t>Giday</w:t>
      </w:r>
      <w:proofErr w:type="spellEnd"/>
      <w:r w:rsidRPr="00A14573">
        <w:rPr>
          <w:rFonts w:ascii="Palatino Linotype" w:hAnsi="Palatino Linotype"/>
          <w:i/>
          <w:iCs/>
          <w:sz w:val="23"/>
          <w:szCs w:val="23"/>
        </w:rPr>
        <w:t xml:space="preserve"> </w:t>
      </w:r>
      <w:r w:rsidRPr="00A14573">
        <w:rPr>
          <w:rFonts w:ascii="Palatino Linotype" w:hAnsi="Palatino Linotype"/>
          <w:sz w:val="23"/>
          <w:szCs w:val="23"/>
        </w:rPr>
        <w:t xml:space="preserve">v. </w:t>
      </w:r>
      <w:r w:rsidRPr="00A14573">
        <w:rPr>
          <w:rFonts w:ascii="Palatino Linotype" w:hAnsi="Palatino Linotype"/>
          <w:i/>
          <w:iCs/>
          <w:sz w:val="23"/>
          <w:szCs w:val="23"/>
        </w:rPr>
        <w:t xml:space="preserve">Gonzales, </w:t>
      </w:r>
      <w:r w:rsidRPr="00A14573">
        <w:rPr>
          <w:rFonts w:ascii="Palatino Linotype" w:hAnsi="Palatino Linotype"/>
          <w:sz w:val="23"/>
          <w:szCs w:val="23"/>
        </w:rPr>
        <w:t>434 F.3d 543,553-54 (7th Cir. 2004).</w:t>
      </w:r>
      <w:r>
        <w:rPr>
          <w:rFonts w:ascii="Palatino Linotype" w:hAnsi="Palatino Linotype"/>
          <w:sz w:val="23"/>
          <w:szCs w:val="23"/>
        </w:rPr>
        <w:t xml:space="preserve"> </w:t>
      </w:r>
      <w:r w:rsidRPr="00A14573">
        <w:rPr>
          <w:rFonts w:ascii="Palatino Linotype" w:hAnsi="Palatino Linotype"/>
          <w:sz w:val="23"/>
          <w:szCs w:val="23"/>
        </w:rPr>
        <w:t>Well-founded fear is shown by establishing there is a "reasonable possibility" of</w:t>
      </w:r>
      <w:r>
        <w:rPr>
          <w:rFonts w:ascii="Palatino Linotype" w:hAnsi="Palatino Linotype"/>
          <w:sz w:val="23"/>
          <w:szCs w:val="23"/>
        </w:rPr>
        <w:t xml:space="preserve"> </w:t>
      </w:r>
      <w:r w:rsidRPr="00A14573">
        <w:rPr>
          <w:rFonts w:ascii="Palatino Linotype" w:hAnsi="Palatino Linotype"/>
          <w:sz w:val="23"/>
          <w:szCs w:val="23"/>
        </w:rPr>
        <w:t xml:space="preserve">persecution if applicant is forced to return to her home country. </w:t>
      </w:r>
      <w:proofErr w:type="gramStart"/>
      <w:r w:rsidRPr="00A14573">
        <w:rPr>
          <w:rFonts w:ascii="Palatino Linotype" w:hAnsi="Palatino Linotype"/>
          <w:i/>
          <w:iCs/>
          <w:sz w:val="23"/>
          <w:szCs w:val="23"/>
        </w:rPr>
        <w:t xml:space="preserve">INS </w:t>
      </w:r>
      <w:r w:rsidRPr="00A14573">
        <w:rPr>
          <w:rFonts w:ascii="Palatino Linotype" w:hAnsi="Palatino Linotype"/>
          <w:sz w:val="23"/>
          <w:szCs w:val="23"/>
        </w:rPr>
        <w:t xml:space="preserve">v. </w:t>
      </w:r>
      <w:r w:rsidRPr="00A14573">
        <w:rPr>
          <w:rFonts w:ascii="Palatino Linotype" w:hAnsi="Palatino Linotype"/>
          <w:i/>
          <w:iCs/>
          <w:sz w:val="23"/>
          <w:szCs w:val="23"/>
        </w:rPr>
        <w:t xml:space="preserve">Cardoza-Fonseca, </w:t>
      </w:r>
      <w:r w:rsidRPr="00A14573">
        <w:rPr>
          <w:rFonts w:ascii="Palatino Linotype" w:hAnsi="Palatino Linotype"/>
          <w:sz w:val="23"/>
          <w:szCs w:val="23"/>
        </w:rPr>
        <w:t>480</w:t>
      </w:r>
      <w:r>
        <w:rPr>
          <w:rFonts w:ascii="Palatino Linotype" w:hAnsi="Palatino Linotype"/>
          <w:sz w:val="23"/>
          <w:szCs w:val="23"/>
        </w:rPr>
        <w:t xml:space="preserve"> </w:t>
      </w:r>
      <w:r w:rsidRPr="00A14573">
        <w:rPr>
          <w:rFonts w:ascii="Palatino Linotype" w:hAnsi="Palatino Linotype"/>
          <w:sz w:val="23"/>
          <w:szCs w:val="23"/>
        </w:rPr>
        <w:t>U.S. 421,440 (1987).</w:t>
      </w:r>
      <w:proofErr w:type="gramEnd"/>
      <w:r w:rsidRPr="00A14573">
        <w:rPr>
          <w:rFonts w:ascii="Palatino Linotype" w:hAnsi="Palatino Linotype"/>
          <w:sz w:val="23"/>
          <w:szCs w:val="23"/>
        </w:rPr>
        <w:t xml:space="preserve"> A "reasonably possibility" of harm can exist when there is just a ten</w:t>
      </w:r>
      <w:r>
        <w:rPr>
          <w:rFonts w:ascii="Palatino Linotype" w:hAnsi="Palatino Linotype"/>
          <w:sz w:val="23"/>
          <w:szCs w:val="23"/>
        </w:rPr>
        <w:t xml:space="preserve"> </w:t>
      </w:r>
      <w:r w:rsidRPr="00A14573">
        <w:rPr>
          <w:rFonts w:ascii="Palatino Linotype" w:hAnsi="Palatino Linotype"/>
          <w:sz w:val="23"/>
          <w:szCs w:val="23"/>
        </w:rPr>
        <w:t xml:space="preserve">percent chance the applicant will suffer persecution if returned to her home country. </w:t>
      </w:r>
      <w:proofErr w:type="spellStart"/>
      <w:r w:rsidRPr="00A14573">
        <w:rPr>
          <w:rFonts w:ascii="Palatino Linotype" w:hAnsi="Palatino Linotype"/>
          <w:i/>
          <w:iCs/>
          <w:sz w:val="23"/>
          <w:szCs w:val="23"/>
        </w:rPr>
        <w:t>Tahemkov</w:t>
      </w:r>
      <w:proofErr w:type="spellEnd"/>
      <w:r>
        <w:rPr>
          <w:rFonts w:ascii="Palatino Linotype" w:hAnsi="Palatino Linotype"/>
          <w:i/>
          <w:iCs/>
          <w:sz w:val="23"/>
          <w:szCs w:val="23"/>
        </w:rPr>
        <w:t xml:space="preserve"> </w:t>
      </w:r>
      <w:r w:rsidRPr="000E27AA">
        <w:rPr>
          <w:rFonts w:ascii="Palatino Linotype" w:hAnsi="Palatino Linotype"/>
          <w:sz w:val="23"/>
          <w:szCs w:val="23"/>
        </w:rPr>
        <w:t xml:space="preserve">v. </w:t>
      </w:r>
      <w:r w:rsidRPr="000E27AA">
        <w:rPr>
          <w:rFonts w:ascii="Palatino Linotype" w:hAnsi="Palatino Linotype"/>
          <w:i/>
          <w:iCs/>
          <w:sz w:val="23"/>
          <w:szCs w:val="23"/>
        </w:rPr>
        <w:t xml:space="preserve">Gonzalez, </w:t>
      </w:r>
      <w:r w:rsidRPr="000E27AA">
        <w:rPr>
          <w:rFonts w:ascii="Palatino Linotype" w:hAnsi="Palatino Linotype"/>
          <w:sz w:val="23"/>
          <w:szCs w:val="23"/>
        </w:rPr>
        <w:t>495 F.3d 785, 793 (</w:t>
      </w:r>
      <w:proofErr w:type="gramStart"/>
      <w:r w:rsidRPr="000E27AA">
        <w:rPr>
          <w:rFonts w:ascii="Palatino Linotype" w:hAnsi="Palatino Linotype"/>
          <w:sz w:val="23"/>
          <w:szCs w:val="23"/>
        </w:rPr>
        <w:t>7th</w:t>
      </w:r>
      <w:proofErr w:type="gramEnd"/>
      <w:r w:rsidRPr="000E27AA">
        <w:rPr>
          <w:rFonts w:ascii="Palatino Linotype" w:hAnsi="Palatino Linotype"/>
          <w:sz w:val="23"/>
          <w:szCs w:val="23"/>
        </w:rPr>
        <w:t xml:space="preserve"> Cir. 2007).</w:t>
      </w:r>
    </w:p>
    <w:p w:rsidR="00A72EED" w:rsidRPr="00A72EED" w:rsidRDefault="00A14573" w:rsidP="00A14573">
      <w:pPr>
        <w:spacing w:after="0" w:line="480" w:lineRule="auto"/>
        <w:ind w:firstLine="720"/>
        <w:rPr>
          <w:rFonts w:ascii="Palatino Linotype" w:hAnsi="Palatino Linotype"/>
          <w:sz w:val="23"/>
          <w:szCs w:val="23"/>
        </w:rPr>
      </w:pPr>
      <w:r w:rsidRPr="00A14573">
        <w:rPr>
          <w:rFonts w:ascii="Palatino Linotype" w:hAnsi="Palatino Linotype"/>
          <w:sz w:val="23"/>
          <w:szCs w:val="23"/>
        </w:rPr>
        <w:t xml:space="preserve">Through </w:t>
      </w:r>
      <w:r w:rsidR="00A72EED">
        <w:rPr>
          <w:rFonts w:ascii="Palatino Linotype" w:hAnsi="Palatino Linotype"/>
          <w:sz w:val="23"/>
          <w:szCs w:val="23"/>
        </w:rPr>
        <w:t>his</w:t>
      </w:r>
      <w:r w:rsidRPr="00A14573">
        <w:rPr>
          <w:rFonts w:ascii="Palatino Linotype" w:hAnsi="Palatino Linotype"/>
          <w:sz w:val="23"/>
          <w:szCs w:val="23"/>
        </w:rPr>
        <w:t xml:space="preserve"> affidavit, evidence, and the credible testimony </w:t>
      </w:r>
      <w:r w:rsidR="00A72EED">
        <w:rPr>
          <w:rFonts w:ascii="Palatino Linotype" w:hAnsi="Palatino Linotype"/>
          <w:sz w:val="23"/>
          <w:szCs w:val="23"/>
        </w:rPr>
        <w:t>he</w:t>
      </w:r>
      <w:r w:rsidRPr="00A14573">
        <w:rPr>
          <w:rFonts w:ascii="Palatino Linotype" w:hAnsi="Palatino Linotype"/>
          <w:sz w:val="23"/>
          <w:szCs w:val="23"/>
        </w:rPr>
        <w:t xml:space="preserve"> will present in court, </w:t>
      </w:r>
      <w:r w:rsidR="002255A8">
        <w:rPr>
          <w:rFonts w:ascii="Palatino Linotype" w:hAnsi="Palatino Linotype"/>
          <w:sz w:val="23"/>
          <w:szCs w:val="23"/>
        </w:rPr>
        <w:t>CLIENT</w:t>
      </w:r>
      <w:r w:rsidRPr="00A14573">
        <w:rPr>
          <w:rFonts w:ascii="Palatino Linotype" w:hAnsi="Palatino Linotype"/>
          <w:sz w:val="23"/>
          <w:szCs w:val="23"/>
        </w:rPr>
        <w:t xml:space="preserve"> has established a subjective fear of persecution. </w:t>
      </w:r>
      <w:r w:rsidR="00A72EED">
        <w:rPr>
          <w:rFonts w:ascii="Palatino Linotype" w:hAnsi="Palatino Linotype"/>
          <w:i/>
          <w:sz w:val="23"/>
          <w:szCs w:val="23"/>
        </w:rPr>
        <w:t xml:space="preserve">See </w:t>
      </w:r>
      <w:r w:rsidR="00A72EED">
        <w:rPr>
          <w:rFonts w:ascii="Palatino Linotype" w:hAnsi="Palatino Linotype"/>
          <w:sz w:val="23"/>
          <w:szCs w:val="23"/>
        </w:rPr>
        <w:t xml:space="preserve">Ex. A at ¶¶ 28-34.  </w:t>
      </w:r>
      <w:r w:rsidR="002255A8">
        <w:rPr>
          <w:rFonts w:ascii="Palatino Linotype" w:hAnsi="Palatino Linotype"/>
          <w:sz w:val="23"/>
          <w:szCs w:val="23"/>
        </w:rPr>
        <w:t>CLIENT</w:t>
      </w:r>
      <w:r w:rsidR="00746DF3">
        <w:rPr>
          <w:rFonts w:ascii="Palatino Linotype" w:hAnsi="Palatino Linotype"/>
          <w:sz w:val="23"/>
          <w:szCs w:val="23"/>
        </w:rPr>
        <w:t xml:space="preserve"> believes that he will be threatened, killed, kidnapped, or tortured at the hands of the 18th Street Gang if he </w:t>
      </w:r>
      <w:proofErr w:type="gramStart"/>
      <w:r w:rsidR="00746DF3">
        <w:rPr>
          <w:rFonts w:ascii="Palatino Linotype" w:hAnsi="Palatino Linotype"/>
          <w:sz w:val="23"/>
          <w:szCs w:val="23"/>
        </w:rPr>
        <w:t>is returned</w:t>
      </w:r>
      <w:proofErr w:type="gramEnd"/>
      <w:r w:rsidR="00746DF3">
        <w:rPr>
          <w:rFonts w:ascii="Palatino Linotype" w:hAnsi="Palatino Linotype"/>
          <w:sz w:val="23"/>
          <w:szCs w:val="23"/>
        </w:rPr>
        <w:t xml:space="preserve"> to El Salvador.  </w:t>
      </w:r>
      <w:r w:rsidR="00746DF3">
        <w:rPr>
          <w:rFonts w:ascii="Palatino Linotype" w:hAnsi="Palatino Linotype"/>
          <w:i/>
          <w:sz w:val="23"/>
          <w:szCs w:val="23"/>
        </w:rPr>
        <w:t>Id</w:t>
      </w:r>
      <w:r w:rsidR="00746DF3">
        <w:rPr>
          <w:rFonts w:ascii="Palatino Linotype" w:hAnsi="Palatino Linotype"/>
          <w:sz w:val="23"/>
          <w:szCs w:val="23"/>
        </w:rPr>
        <w:t xml:space="preserve">.  Furthermore, evidence provided by </w:t>
      </w:r>
      <w:r w:rsidR="002255A8">
        <w:rPr>
          <w:rFonts w:ascii="Palatino Linotype" w:hAnsi="Palatino Linotype"/>
          <w:sz w:val="23"/>
          <w:szCs w:val="23"/>
        </w:rPr>
        <w:lastRenderedPageBreak/>
        <w:t>CLIENT</w:t>
      </w:r>
      <w:r w:rsidR="00746DF3">
        <w:rPr>
          <w:rFonts w:ascii="Palatino Linotype" w:hAnsi="Palatino Linotype"/>
          <w:sz w:val="23"/>
          <w:szCs w:val="23"/>
        </w:rPr>
        <w:t xml:space="preserve"> demonstrates more than a reasonable possibility that he </w:t>
      </w:r>
      <w:proofErr w:type="gramStart"/>
      <w:r w:rsidR="00746DF3">
        <w:rPr>
          <w:rFonts w:ascii="Palatino Linotype" w:hAnsi="Palatino Linotype"/>
          <w:sz w:val="23"/>
          <w:szCs w:val="23"/>
        </w:rPr>
        <w:t>will be persecuted</w:t>
      </w:r>
      <w:proofErr w:type="gramEnd"/>
      <w:r w:rsidR="00746DF3">
        <w:rPr>
          <w:rFonts w:ascii="Palatino Linotype" w:hAnsi="Palatino Linotype"/>
          <w:sz w:val="23"/>
          <w:szCs w:val="23"/>
        </w:rPr>
        <w:t xml:space="preserve"> if returned.  New reports and analyses provided by experts show that the gangs’ reach extends across the whole of El Salvador, including cities and rural areas alike.  </w:t>
      </w:r>
      <w:r w:rsidR="00746DF3">
        <w:rPr>
          <w:rFonts w:ascii="Palatino Linotype" w:hAnsi="Palatino Linotype"/>
          <w:i/>
          <w:sz w:val="23"/>
          <w:szCs w:val="23"/>
        </w:rPr>
        <w:t>See e.g.</w:t>
      </w:r>
      <w:r w:rsidR="00746DF3">
        <w:rPr>
          <w:rFonts w:ascii="Palatino Linotype" w:hAnsi="Palatino Linotype"/>
          <w:sz w:val="23"/>
          <w:szCs w:val="23"/>
        </w:rPr>
        <w:t xml:space="preserve">, Ex. C, N, Q, S, CC.  In particular, evidence demonstrates that the memory of the gangs is long and consequences for noncompliance are undiminished with the passage of time.  </w:t>
      </w:r>
      <w:r w:rsidR="00746DF3">
        <w:rPr>
          <w:rFonts w:ascii="Palatino Linotype" w:hAnsi="Palatino Linotype"/>
          <w:i/>
          <w:sz w:val="23"/>
          <w:szCs w:val="23"/>
        </w:rPr>
        <w:t>See e.g.</w:t>
      </w:r>
      <w:r w:rsidR="00746DF3">
        <w:rPr>
          <w:rFonts w:ascii="Palatino Linotype" w:hAnsi="Palatino Linotype"/>
          <w:sz w:val="23"/>
          <w:szCs w:val="23"/>
        </w:rPr>
        <w:t>, Ex. S.</w:t>
      </w:r>
    </w:p>
    <w:p w:rsidR="00474349" w:rsidRPr="00D8532A" w:rsidRDefault="00A14573" w:rsidP="00474349">
      <w:pPr>
        <w:spacing w:after="240" w:line="240" w:lineRule="auto"/>
        <w:ind w:left="2160" w:hanging="720"/>
        <w:rPr>
          <w:rFonts w:ascii="Palatino Linotype" w:hAnsi="Palatino Linotype"/>
          <w:b/>
          <w:sz w:val="23"/>
          <w:szCs w:val="23"/>
        </w:rPr>
      </w:pPr>
      <w:r>
        <w:rPr>
          <w:rFonts w:ascii="Palatino Linotype" w:hAnsi="Palatino Linotype"/>
          <w:b/>
          <w:sz w:val="23"/>
          <w:szCs w:val="23"/>
        </w:rPr>
        <w:t>4</w:t>
      </w:r>
      <w:r w:rsidR="00474349" w:rsidRPr="00232525">
        <w:rPr>
          <w:rFonts w:ascii="Palatino Linotype" w:hAnsi="Palatino Linotype"/>
          <w:b/>
          <w:sz w:val="23"/>
          <w:szCs w:val="23"/>
        </w:rPr>
        <w:t>.</w:t>
      </w:r>
      <w:r w:rsidR="00474349" w:rsidRPr="00232525">
        <w:rPr>
          <w:rFonts w:ascii="Palatino Linotype" w:hAnsi="Palatino Linotype"/>
          <w:b/>
          <w:sz w:val="23"/>
          <w:szCs w:val="23"/>
        </w:rPr>
        <w:tab/>
      </w:r>
      <w:r w:rsidR="002255A8">
        <w:rPr>
          <w:rFonts w:ascii="Palatino Linotype" w:hAnsi="Palatino Linotype"/>
          <w:b/>
          <w:bCs/>
          <w:sz w:val="23"/>
          <w:szCs w:val="23"/>
        </w:rPr>
        <w:t>CLIENT</w:t>
      </w:r>
      <w:r w:rsidR="00474349" w:rsidRPr="00474349">
        <w:rPr>
          <w:rFonts w:ascii="Palatino Linotype" w:hAnsi="Palatino Linotype"/>
          <w:b/>
          <w:bCs/>
          <w:sz w:val="23"/>
          <w:szCs w:val="23"/>
        </w:rPr>
        <w:t xml:space="preserve"> Suffered Persecution </w:t>
      </w:r>
      <w:proofErr w:type="gramStart"/>
      <w:r w:rsidR="00474349" w:rsidRPr="00474349">
        <w:rPr>
          <w:rFonts w:ascii="Palatino Linotype" w:hAnsi="Palatino Linotype"/>
          <w:b/>
          <w:bCs/>
          <w:sz w:val="23"/>
          <w:szCs w:val="23"/>
        </w:rPr>
        <w:t>on Account</w:t>
      </w:r>
      <w:proofErr w:type="gramEnd"/>
      <w:r w:rsidR="00474349" w:rsidRPr="00474349">
        <w:rPr>
          <w:rFonts w:ascii="Palatino Linotype" w:hAnsi="Palatino Linotype"/>
          <w:b/>
          <w:bCs/>
          <w:sz w:val="23"/>
          <w:szCs w:val="23"/>
        </w:rPr>
        <w:t xml:space="preserve"> of his Membership in a Particular Social Group</w:t>
      </w:r>
      <w:r w:rsidR="00474349">
        <w:rPr>
          <w:rFonts w:ascii="Palatino Linotype" w:hAnsi="Palatino Linotype"/>
          <w:b/>
          <w:bCs/>
          <w:sz w:val="23"/>
          <w:szCs w:val="23"/>
        </w:rPr>
        <w:t>.</w:t>
      </w:r>
    </w:p>
    <w:p w:rsidR="00A35520" w:rsidRDefault="00474349" w:rsidP="00474349">
      <w:pPr>
        <w:spacing w:after="0" w:line="480" w:lineRule="auto"/>
        <w:ind w:firstLine="720"/>
        <w:rPr>
          <w:rFonts w:ascii="Palatino Linotype" w:hAnsi="Palatino Linotype"/>
          <w:sz w:val="23"/>
          <w:szCs w:val="23"/>
        </w:rPr>
      </w:pPr>
      <w:r w:rsidRPr="00474349">
        <w:rPr>
          <w:rFonts w:ascii="Palatino Linotype" w:hAnsi="Palatino Linotype"/>
          <w:sz w:val="23"/>
          <w:szCs w:val="23"/>
        </w:rPr>
        <w:t>To obtain asylum, a protected ground must be at least one central reason for the</w:t>
      </w:r>
      <w:r>
        <w:rPr>
          <w:rFonts w:ascii="Palatino Linotype" w:hAnsi="Palatino Linotype"/>
          <w:sz w:val="23"/>
          <w:szCs w:val="23"/>
        </w:rPr>
        <w:t xml:space="preserve"> </w:t>
      </w:r>
      <w:r w:rsidRPr="00474349">
        <w:rPr>
          <w:rFonts w:ascii="Palatino Linotype" w:hAnsi="Palatino Linotype"/>
          <w:sz w:val="23"/>
          <w:szCs w:val="23"/>
        </w:rPr>
        <w:t>persecution the applicant suffered or fears. INA § 208(b</w:t>
      </w:r>
      <w:proofErr w:type="gramStart"/>
      <w:r w:rsidRPr="00474349">
        <w:rPr>
          <w:rFonts w:ascii="Palatino Linotype" w:hAnsi="Palatino Linotype"/>
          <w:sz w:val="23"/>
          <w:szCs w:val="23"/>
        </w:rPr>
        <w:t>)(</w:t>
      </w:r>
      <w:proofErr w:type="gramEnd"/>
      <w:r w:rsidRPr="00474349">
        <w:rPr>
          <w:rFonts w:ascii="Palatino Linotype" w:hAnsi="Palatino Linotype"/>
          <w:sz w:val="23"/>
          <w:szCs w:val="23"/>
        </w:rPr>
        <w:t xml:space="preserve"> 1 )(B)(</w:t>
      </w:r>
      <w:proofErr w:type="spellStart"/>
      <w:r w:rsidRPr="00474349">
        <w:rPr>
          <w:rFonts w:ascii="Palatino Linotype" w:hAnsi="Palatino Linotype"/>
          <w:sz w:val="23"/>
          <w:szCs w:val="23"/>
        </w:rPr>
        <w:t>i</w:t>
      </w:r>
      <w:proofErr w:type="spellEnd"/>
      <w:r w:rsidRPr="00474349">
        <w:rPr>
          <w:rFonts w:ascii="Palatino Linotype" w:hAnsi="Palatino Linotype"/>
          <w:sz w:val="23"/>
          <w:szCs w:val="23"/>
        </w:rPr>
        <w:t>). However, a persecutor may</w:t>
      </w:r>
      <w:r>
        <w:rPr>
          <w:rFonts w:ascii="Palatino Linotype" w:hAnsi="Palatino Linotype"/>
          <w:sz w:val="23"/>
          <w:szCs w:val="23"/>
        </w:rPr>
        <w:t xml:space="preserve"> </w:t>
      </w:r>
      <w:r w:rsidRPr="00474349">
        <w:rPr>
          <w:rFonts w:ascii="Palatino Linotype" w:hAnsi="Palatino Linotype"/>
          <w:sz w:val="23"/>
          <w:szCs w:val="23"/>
        </w:rPr>
        <w:t>still have mixed motives for targeting the applicant; the protected ground must only have played</w:t>
      </w:r>
      <w:r>
        <w:rPr>
          <w:rFonts w:ascii="Palatino Linotype" w:hAnsi="Palatino Linotype"/>
          <w:sz w:val="23"/>
          <w:szCs w:val="23"/>
        </w:rPr>
        <w:t xml:space="preserve"> </w:t>
      </w:r>
      <w:r w:rsidRPr="00474349">
        <w:rPr>
          <w:rFonts w:ascii="Palatino Linotype" w:hAnsi="Palatino Linotype"/>
          <w:sz w:val="23"/>
          <w:szCs w:val="23"/>
        </w:rPr>
        <w:t xml:space="preserve">a central role in motivating the persecutor. </w:t>
      </w:r>
      <w:r w:rsidRPr="00474349">
        <w:rPr>
          <w:rFonts w:ascii="Palatino Linotype" w:hAnsi="Palatino Linotype"/>
          <w:i/>
          <w:iCs/>
          <w:sz w:val="23"/>
          <w:szCs w:val="23"/>
        </w:rPr>
        <w:t xml:space="preserve">Shaikh v. Holder, </w:t>
      </w:r>
      <w:r w:rsidRPr="00474349">
        <w:rPr>
          <w:rFonts w:ascii="Palatino Linotype" w:hAnsi="Palatino Linotype"/>
          <w:sz w:val="23"/>
          <w:szCs w:val="23"/>
        </w:rPr>
        <w:t>702 F.3d 897, 902 (</w:t>
      </w:r>
      <w:proofErr w:type="gramStart"/>
      <w:r w:rsidRPr="00474349">
        <w:rPr>
          <w:rFonts w:ascii="Palatino Linotype" w:hAnsi="Palatino Linotype"/>
          <w:sz w:val="23"/>
          <w:szCs w:val="23"/>
        </w:rPr>
        <w:t>7th</w:t>
      </w:r>
      <w:proofErr w:type="gramEnd"/>
      <w:r w:rsidRPr="00474349">
        <w:rPr>
          <w:rFonts w:ascii="Palatino Linotype" w:hAnsi="Palatino Linotype"/>
          <w:sz w:val="23"/>
          <w:szCs w:val="23"/>
        </w:rPr>
        <w:t xml:space="preserve"> Cir. 2012).</w:t>
      </w:r>
      <w:r>
        <w:rPr>
          <w:rFonts w:ascii="Palatino Linotype" w:hAnsi="Palatino Linotype"/>
          <w:sz w:val="23"/>
          <w:szCs w:val="23"/>
        </w:rPr>
        <w:t xml:space="preserve">  </w:t>
      </w:r>
      <w:r w:rsidRPr="00474349">
        <w:rPr>
          <w:rFonts w:ascii="Palatino Linotype" w:hAnsi="Palatino Linotype"/>
          <w:sz w:val="23"/>
          <w:szCs w:val="23"/>
        </w:rPr>
        <w:t>Moreover, the applicant can meet this sta</w:t>
      </w:r>
      <w:r w:rsidR="00316520">
        <w:rPr>
          <w:rFonts w:ascii="Palatino Linotype" w:hAnsi="Palatino Linotype"/>
          <w:sz w:val="23"/>
          <w:szCs w:val="23"/>
        </w:rPr>
        <w:t>ndard through either direct or c</w:t>
      </w:r>
      <w:r w:rsidRPr="00474349">
        <w:rPr>
          <w:rFonts w:ascii="Palatino Linotype" w:hAnsi="Palatino Linotype"/>
          <w:sz w:val="23"/>
          <w:szCs w:val="23"/>
        </w:rPr>
        <w:t>ircumstantial evidence.</w:t>
      </w:r>
      <w:r>
        <w:rPr>
          <w:rFonts w:ascii="Palatino Linotype" w:hAnsi="Palatino Linotype"/>
          <w:sz w:val="23"/>
          <w:szCs w:val="23"/>
        </w:rPr>
        <w:t xml:space="preserve">  </w:t>
      </w:r>
      <w:r w:rsidRPr="00474349">
        <w:rPr>
          <w:rFonts w:ascii="Palatino Linotype" w:hAnsi="Palatino Linotype"/>
          <w:i/>
          <w:iCs/>
          <w:sz w:val="23"/>
          <w:szCs w:val="23"/>
        </w:rPr>
        <w:t>Martinez-</w:t>
      </w:r>
      <w:proofErr w:type="spellStart"/>
      <w:r w:rsidRPr="00474349">
        <w:rPr>
          <w:rFonts w:ascii="Palatino Linotype" w:hAnsi="Palatino Linotype"/>
          <w:i/>
          <w:iCs/>
          <w:sz w:val="23"/>
          <w:szCs w:val="23"/>
        </w:rPr>
        <w:t>Buendia</w:t>
      </w:r>
      <w:proofErr w:type="spellEnd"/>
      <w:r w:rsidRPr="00474349">
        <w:rPr>
          <w:rFonts w:ascii="Palatino Linotype" w:hAnsi="Palatino Linotype"/>
          <w:i/>
          <w:iCs/>
          <w:sz w:val="23"/>
          <w:szCs w:val="23"/>
        </w:rPr>
        <w:t xml:space="preserve"> </w:t>
      </w:r>
      <w:r w:rsidRPr="00474349">
        <w:rPr>
          <w:rFonts w:ascii="Palatino Linotype" w:hAnsi="Palatino Linotype"/>
          <w:sz w:val="23"/>
          <w:szCs w:val="23"/>
        </w:rPr>
        <w:t xml:space="preserve">v. </w:t>
      </w:r>
      <w:r w:rsidRPr="00474349">
        <w:rPr>
          <w:rFonts w:ascii="Palatino Linotype" w:hAnsi="Palatino Linotype"/>
          <w:i/>
          <w:iCs/>
          <w:sz w:val="23"/>
          <w:szCs w:val="23"/>
        </w:rPr>
        <w:t xml:space="preserve">Holder, </w:t>
      </w:r>
      <w:r w:rsidRPr="00474349">
        <w:rPr>
          <w:rFonts w:ascii="Palatino Linotype" w:hAnsi="Palatino Linotype"/>
          <w:sz w:val="23"/>
          <w:szCs w:val="23"/>
        </w:rPr>
        <w:t>616 F.3d 711, 715 (</w:t>
      </w:r>
      <w:proofErr w:type="gramStart"/>
      <w:r w:rsidRPr="00474349">
        <w:rPr>
          <w:rFonts w:ascii="Palatino Linotype" w:hAnsi="Palatino Linotype"/>
          <w:sz w:val="23"/>
          <w:szCs w:val="23"/>
        </w:rPr>
        <w:t>7th</w:t>
      </w:r>
      <w:proofErr w:type="gramEnd"/>
      <w:r w:rsidRPr="00474349">
        <w:rPr>
          <w:rFonts w:ascii="Palatino Linotype" w:hAnsi="Palatino Linotype"/>
          <w:sz w:val="23"/>
          <w:szCs w:val="23"/>
        </w:rPr>
        <w:t xml:space="preserve"> Cir. 2010). </w:t>
      </w:r>
      <w:r>
        <w:rPr>
          <w:rFonts w:ascii="Palatino Linotype" w:hAnsi="Palatino Linotype"/>
          <w:sz w:val="23"/>
          <w:szCs w:val="23"/>
        </w:rPr>
        <w:t xml:space="preserve"> </w:t>
      </w:r>
      <w:r w:rsidRPr="00474349">
        <w:rPr>
          <w:rFonts w:ascii="Palatino Linotype" w:hAnsi="Palatino Linotype"/>
          <w:sz w:val="23"/>
          <w:szCs w:val="23"/>
        </w:rPr>
        <w:t>The applicant's credible</w:t>
      </w:r>
      <w:r>
        <w:rPr>
          <w:rFonts w:ascii="Palatino Linotype" w:hAnsi="Palatino Linotype"/>
          <w:sz w:val="23"/>
          <w:szCs w:val="23"/>
        </w:rPr>
        <w:t xml:space="preserve"> </w:t>
      </w:r>
      <w:r w:rsidRPr="00474349">
        <w:rPr>
          <w:rFonts w:ascii="Palatino Linotype" w:hAnsi="Palatino Linotype"/>
          <w:sz w:val="23"/>
          <w:szCs w:val="23"/>
        </w:rPr>
        <w:t>testimony, without more, can also be sufficient to sustain his burden of proof INA §</w:t>
      </w:r>
      <w:r>
        <w:rPr>
          <w:rFonts w:ascii="Palatino Linotype" w:hAnsi="Palatino Linotype"/>
          <w:sz w:val="23"/>
          <w:szCs w:val="23"/>
        </w:rPr>
        <w:t xml:space="preserve"> </w:t>
      </w:r>
      <w:r w:rsidRPr="00474349">
        <w:rPr>
          <w:rFonts w:ascii="Palatino Linotype" w:hAnsi="Palatino Linotype"/>
          <w:sz w:val="23"/>
          <w:szCs w:val="23"/>
        </w:rPr>
        <w:t>208(b</w:t>
      </w:r>
      <w:proofErr w:type="gramStart"/>
      <w:r w:rsidRPr="00474349">
        <w:rPr>
          <w:rFonts w:ascii="Palatino Linotype" w:hAnsi="Palatino Linotype"/>
          <w:sz w:val="23"/>
          <w:szCs w:val="23"/>
        </w:rPr>
        <w:t>)(</w:t>
      </w:r>
      <w:proofErr w:type="gramEnd"/>
      <w:r w:rsidRPr="00474349">
        <w:rPr>
          <w:rFonts w:ascii="Palatino Linotype" w:hAnsi="Palatino Linotype"/>
          <w:sz w:val="23"/>
          <w:szCs w:val="23"/>
        </w:rPr>
        <w:t>1 )(B)(ii).</w:t>
      </w:r>
    </w:p>
    <w:p w:rsidR="00F078B9" w:rsidRDefault="00316520" w:rsidP="00474349">
      <w:pPr>
        <w:spacing w:after="0" w:line="480" w:lineRule="auto"/>
        <w:ind w:firstLine="720"/>
        <w:rPr>
          <w:rFonts w:ascii="Palatino Linotype" w:hAnsi="Palatino Linotype"/>
          <w:sz w:val="23"/>
          <w:szCs w:val="23"/>
        </w:rPr>
      </w:pPr>
      <w:r>
        <w:rPr>
          <w:rFonts w:ascii="Palatino Linotype" w:hAnsi="Palatino Linotype"/>
          <w:sz w:val="23"/>
          <w:szCs w:val="23"/>
        </w:rPr>
        <w:t xml:space="preserve">In this case, </w:t>
      </w:r>
      <w:r w:rsidR="00E312D2">
        <w:rPr>
          <w:rFonts w:ascii="Palatino Linotype" w:hAnsi="Palatino Linotype"/>
          <w:sz w:val="23"/>
          <w:szCs w:val="23"/>
        </w:rPr>
        <w:t xml:space="preserve">direct and circumstantial evidence demonstrate that </w:t>
      </w:r>
      <w:r>
        <w:rPr>
          <w:rFonts w:ascii="Palatino Linotype" w:hAnsi="Palatino Linotype"/>
          <w:sz w:val="23"/>
          <w:szCs w:val="23"/>
        </w:rPr>
        <w:t xml:space="preserve">gang members harassed and directly threatened </w:t>
      </w:r>
      <w:r w:rsidR="002255A8">
        <w:rPr>
          <w:rFonts w:ascii="Palatino Linotype" w:hAnsi="Palatino Linotype"/>
          <w:sz w:val="23"/>
          <w:szCs w:val="23"/>
        </w:rPr>
        <w:t>CLIENT</w:t>
      </w:r>
      <w:r>
        <w:rPr>
          <w:rFonts w:ascii="Palatino Linotype" w:hAnsi="Palatino Linotype"/>
          <w:sz w:val="23"/>
          <w:szCs w:val="23"/>
        </w:rPr>
        <w:t xml:space="preserve"> with death because of his familial status with his brother </w:t>
      </w:r>
      <w:proofErr w:type="spellStart"/>
      <w:r w:rsidR="00FC2749">
        <w:rPr>
          <w:rFonts w:ascii="Palatino Linotype" w:hAnsi="Palatino Linotype"/>
          <w:sz w:val="23"/>
          <w:szCs w:val="23"/>
        </w:rPr>
        <w:t>BROTHER</w:t>
      </w:r>
      <w:proofErr w:type="spellEnd"/>
      <w:r>
        <w:rPr>
          <w:rFonts w:ascii="Palatino Linotype" w:hAnsi="Palatino Linotype"/>
          <w:sz w:val="23"/>
          <w:szCs w:val="23"/>
        </w:rPr>
        <w:t xml:space="preserve">.  </w:t>
      </w:r>
      <w:r>
        <w:rPr>
          <w:rFonts w:ascii="Palatino Linotype" w:hAnsi="Palatino Linotype"/>
          <w:i/>
          <w:sz w:val="23"/>
          <w:szCs w:val="23"/>
        </w:rPr>
        <w:t>See</w:t>
      </w:r>
      <w:r>
        <w:rPr>
          <w:rFonts w:ascii="Palatino Linotype" w:hAnsi="Palatino Linotype"/>
          <w:sz w:val="23"/>
          <w:szCs w:val="23"/>
        </w:rPr>
        <w:t xml:space="preserve"> Ex. A at ¶¶ 25-26.  The first called the family home and stated that they were looking for </w:t>
      </w:r>
      <w:r w:rsidR="002255A8">
        <w:rPr>
          <w:rFonts w:ascii="Palatino Linotype" w:hAnsi="Palatino Linotype"/>
          <w:sz w:val="23"/>
          <w:szCs w:val="23"/>
        </w:rPr>
        <w:t>CLIENT</w:t>
      </w:r>
      <w:r>
        <w:rPr>
          <w:rFonts w:ascii="Palatino Linotype" w:hAnsi="Palatino Linotype"/>
          <w:sz w:val="23"/>
          <w:szCs w:val="23"/>
        </w:rPr>
        <w:t xml:space="preserve"> and then said that he should “be careful.”  </w:t>
      </w:r>
      <w:proofErr w:type="gramStart"/>
      <w:r>
        <w:rPr>
          <w:rFonts w:ascii="Palatino Linotype" w:hAnsi="Palatino Linotype"/>
          <w:i/>
          <w:sz w:val="23"/>
          <w:szCs w:val="23"/>
        </w:rPr>
        <w:t>Id</w:t>
      </w:r>
      <w:r>
        <w:rPr>
          <w:rFonts w:ascii="Palatino Linotype" w:hAnsi="Palatino Linotype"/>
          <w:sz w:val="23"/>
          <w:szCs w:val="23"/>
        </w:rPr>
        <w:t>. at ¶ 25.</w:t>
      </w:r>
      <w:proofErr w:type="gramEnd"/>
      <w:r>
        <w:rPr>
          <w:rFonts w:ascii="Palatino Linotype" w:hAnsi="Palatino Linotype"/>
          <w:sz w:val="23"/>
          <w:szCs w:val="23"/>
        </w:rPr>
        <w:t xml:space="preserve">  They then made good on their promise and showed up at </w:t>
      </w:r>
      <w:r w:rsidR="002255A8">
        <w:rPr>
          <w:rFonts w:ascii="Palatino Linotype" w:hAnsi="Palatino Linotype"/>
          <w:sz w:val="23"/>
          <w:szCs w:val="23"/>
        </w:rPr>
        <w:t>CLIENT</w:t>
      </w:r>
      <w:r>
        <w:rPr>
          <w:rFonts w:ascii="Palatino Linotype" w:hAnsi="Palatino Linotype"/>
          <w:sz w:val="23"/>
          <w:szCs w:val="23"/>
        </w:rPr>
        <w:t xml:space="preserve">’s home and, again, directly </w:t>
      </w:r>
      <w:r>
        <w:rPr>
          <w:rFonts w:ascii="Palatino Linotype" w:hAnsi="Palatino Linotype"/>
          <w:sz w:val="23"/>
          <w:szCs w:val="23"/>
        </w:rPr>
        <w:lastRenderedPageBreak/>
        <w:t xml:space="preserve">threatened </w:t>
      </w:r>
      <w:r w:rsidR="002255A8">
        <w:rPr>
          <w:rFonts w:ascii="Palatino Linotype" w:hAnsi="Palatino Linotype"/>
          <w:sz w:val="23"/>
          <w:szCs w:val="23"/>
        </w:rPr>
        <w:t>CLIENT</w:t>
      </w:r>
      <w:r>
        <w:rPr>
          <w:rFonts w:ascii="Palatino Linotype" w:hAnsi="Palatino Linotype"/>
          <w:sz w:val="23"/>
          <w:szCs w:val="23"/>
        </w:rPr>
        <w:t xml:space="preserve"> with death if he did not give up information about his brother’s whereabouts.  </w:t>
      </w:r>
      <w:proofErr w:type="gramStart"/>
      <w:r>
        <w:rPr>
          <w:rFonts w:ascii="Palatino Linotype" w:hAnsi="Palatino Linotype"/>
          <w:i/>
          <w:sz w:val="23"/>
          <w:szCs w:val="23"/>
        </w:rPr>
        <w:t>Id</w:t>
      </w:r>
      <w:r>
        <w:rPr>
          <w:rFonts w:ascii="Palatino Linotype" w:hAnsi="Palatino Linotype"/>
          <w:sz w:val="23"/>
          <w:szCs w:val="23"/>
        </w:rPr>
        <w:t>. at ¶ 26.</w:t>
      </w:r>
      <w:proofErr w:type="gramEnd"/>
      <w:r>
        <w:rPr>
          <w:rFonts w:ascii="Palatino Linotype" w:hAnsi="Palatino Linotype"/>
          <w:sz w:val="23"/>
          <w:szCs w:val="23"/>
        </w:rPr>
        <w:t xml:space="preserve">  </w:t>
      </w:r>
      <w:r w:rsidR="00E312D2">
        <w:rPr>
          <w:rFonts w:ascii="Palatino Linotype" w:hAnsi="Palatino Linotype"/>
          <w:sz w:val="23"/>
          <w:szCs w:val="23"/>
        </w:rPr>
        <w:t xml:space="preserve">The persecutors’ motive, therefore, for targeting </w:t>
      </w:r>
      <w:r w:rsidR="002255A8">
        <w:rPr>
          <w:rFonts w:ascii="Palatino Linotype" w:hAnsi="Palatino Linotype"/>
          <w:sz w:val="23"/>
          <w:szCs w:val="23"/>
        </w:rPr>
        <w:t>CLIENT</w:t>
      </w:r>
      <w:r w:rsidR="00E312D2">
        <w:rPr>
          <w:rFonts w:ascii="Palatino Linotype" w:hAnsi="Palatino Linotype"/>
          <w:sz w:val="23"/>
          <w:szCs w:val="23"/>
        </w:rPr>
        <w:t xml:space="preserve"> because he is a family member is unequivocally a central role in his past and future persecution.  </w:t>
      </w:r>
    </w:p>
    <w:p w:rsidR="00F078B9" w:rsidRDefault="002255A8" w:rsidP="00474349">
      <w:pPr>
        <w:spacing w:after="0" w:line="480" w:lineRule="auto"/>
        <w:ind w:firstLine="720"/>
        <w:rPr>
          <w:rFonts w:ascii="Palatino Linotype" w:hAnsi="Palatino Linotype"/>
          <w:sz w:val="23"/>
          <w:szCs w:val="23"/>
        </w:rPr>
      </w:pPr>
      <w:r>
        <w:rPr>
          <w:rFonts w:ascii="Palatino Linotype" w:hAnsi="Palatino Linotype"/>
          <w:sz w:val="23"/>
          <w:szCs w:val="23"/>
        </w:rPr>
        <w:t>CLIENT</w:t>
      </w:r>
      <w:r w:rsidR="00E312D2">
        <w:rPr>
          <w:rFonts w:ascii="Palatino Linotype" w:hAnsi="Palatino Linotype"/>
          <w:sz w:val="23"/>
          <w:szCs w:val="23"/>
        </w:rPr>
        <w:t xml:space="preserve"> was legitimately afraid of the consequences that would follow if he went to the police for protection due to the vast evidence and </w:t>
      </w:r>
      <w:r w:rsidR="00F078B9">
        <w:rPr>
          <w:rFonts w:ascii="Palatino Linotype" w:hAnsi="Palatino Linotype"/>
          <w:sz w:val="23"/>
          <w:szCs w:val="23"/>
        </w:rPr>
        <w:t xml:space="preserve">common </w:t>
      </w:r>
      <w:r w:rsidR="00E312D2">
        <w:rPr>
          <w:rFonts w:ascii="Palatino Linotype" w:hAnsi="Palatino Linotype"/>
          <w:sz w:val="23"/>
          <w:szCs w:val="23"/>
        </w:rPr>
        <w:t>experience</w:t>
      </w:r>
      <w:r w:rsidR="00F078B9">
        <w:rPr>
          <w:rFonts w:ascii="Palatino Linotype" w:hAnsi="Palatino Linotype"/>
          <w:sz w:val="23"/>
          <w:szCs w:val="23"/>
        </w:rPr>
        <w:t>s</w:t>
      </w:r>
      <w:r w:rsidR="00E312D2">
        <w:rPr>
          <w:rFonts w:ascii="Palatino Linotype" w:hAnsi="Palatino Linotype"/>
          <w:sz w:val="23"/>
          <w:szCs w:val="23"/>
        </w:rPr>
        <w:t xml:space="preserve"> of exacerbated problems and dangers</w:t>
      </w:r>
      <w:r w:rsidR="00F078B9">
        <w:rPr>
          <w:rFonts w:ascii="Palatino Linotype" w:hAnsi="Palatino Linotype"/>
          <w:sz w:val="23"/>
          <w:szCs w:val="23"/>
        </w:rPr>
        <w:t xml:space="preserve"> with the gangs if so reported.  The DOS has stated outright that:</w:t>
      </w:r>
      <w:r w:rsidR="00E312D2">
        <w:rPr>
          <w:rFonts w:ascii="Palatino Linotype" w:hAnsi="Palatino Linotype"/>
          <w:sz w:val="23"/>
          <w:szCs w:val="23"/>
        </w:rPr>
        <w:t xml:space="preserve">  </w:t>
      </w:r>
    </w:p>
    <w:p w:rsidR="00F078B9" w:rsidRDefault="00F078B9" w:rsidP="00F078B9">
      <w:pPr>
        <w:spacing w:after="240" w:line="240" w:lineRule="auto"/>
        <w:ind w:left="1080" w:right="1080"/>
        <w:jc w:val="both"/>
        <w:rPr>
          <w:rFonts w:ascii="Palatino Linotype" w:hAnsi="Palatino Linotype"/>
          <w:sz w:val="23"/>
          <w:szCs w:val="23"/>
        </w:rPr>
      </w:pPr>
      <w:r w:rsidRPr="00F078B9">
        <w:rPr>
          <w:rFonts w:ascii="Palatino Linotype" w:hAnsi="Palatino Linotype"/>
          <w:sz w:val="23"/>
          <w:szCs w:val="23"/>
        </w:rPr>
        <w:t>Substantial corruption in the judicial system contributed to a high level of impunity, undermining the rule of law and the public’s respect for the judiciary…An ineffective public security strategy, inadequate government funding and training of the PNC, and witnesses created a climate of fear, complicating investigations of violent crimes and other alleged human rights abuses.</w:t>
      </w:r>
    </w:p>
    <w:p w:rsidR="00316520" w:rsidRPr="00316520" w:rsidRDefault="00F078B9" w:rsidP="003A721F">
      <w:pPr>
        <w:spacing w:after="0" w:line="480" w:lineRule="auto"/>
        <w:rPr>
          <w:rFonts w:ascii="Palatino Linotype" w:hAnsi="Palatino Linotype"/>
          <w:sz w:val="23"/>
          <w:szCs w:val="23"/>
        </w:rPr>
      </w:pPr>
      <w:r>
        <w:rPr>
          <w:rFonts w:ascii="Palatino Linotype" w:hAnsi="Palatino Linotype"/>
          <w:sz w:val="23"/>
          <w:szCs w:val="23"/>
        </w:rPr>
        <w:t xml:space="preserve">Ex. C.  The </w:t>
      </w:r>
      <w:r w:rsidR="003A721F">
        <w:rPr>
          <w:rFonts w:ascii="Palatino Linotype" w:hAnsi="Palatino Linotype"/>
          <w:sz w:val="23"/>
          <w:szCs w:val="23"/>
        </w:rPr>
        <w:t>all-too-</w:t>
      </w:r>
      <w:r>
        <w:rPr>
          <w:rFonts w:ascii="Palatino Linotype" w:hAnsi="Palatino Linotype"/>
          <w:sz w:val="23"/>
          <w:szCs w:val="23"/>
        </w:rPr>
        <w:t xml:space="preserve">common problem of extreme harm following any efforts by victims to record the persecution suffered at the hands of the gangs </w:t>
      </w:r>
      <w:proofErr w:type="gramStart"/>
      <w:r>
        <w:rPr>
          <w:rFonts w:ascii="Palatino Linotype" w:hAnsi="Palatino Linotype"/>
          <w:sz w:val="23"/>
          <w:szCs w:val="23"/>
        </w:rPr>
        <w:t>is further documented</w:t>
      </w:r>
      <w:proofErr w:type="gramEnd"/>
      <w:r>
        <w:rPr>
          <w:rFonts w:ascii="Palatino Linotype" w:hAnsi="Palatino Linotype"/>
          <w:sz w:val="23"/>
          <w:szCs w:val="23"/>
        </w:rPr>
        <w:t xml:space="preserve"> by </w:t>
      </w:r>
      <w:r w:rsidR="002255A8">
        <w:rPr>
          <w:rFonts w:ascii="Palatino Linotype" w:hAnsi="Palatino Linotype"/>
          <w:sz w:val="23"/>
          <w:szCs w:val="23"/>
        </w:rPr>
        <w:t>CLIENT</w:t>
      </w:r>
      <w:r>
        <w:rPr>
          <w:rFonts w:ascii="Palatino Linotype" w:hAnsi="Palatino Linotype"/>
          <w:sz w:val="23"/>
          <w:szCs w:val="23"/>
        </w:rPr>
        <w:t xml:space="preserve">’s supplementary documents.  </w:t>
      </w:r>
      <w:r>
        <w:rPr>
          <w:rFonts w:ascii="Palatino Linotype" w:hAnsi="Palatino Linotype"/>
          <w:i/>
          <w:sz w:val="23"/>
          <w:szCs w:val="23"/>
        </w:rPr>
        <w:t>See e.g.</w:t>
      </w:r>
      <w:r>
        <w:rPr>
          <w:rFonts w:ascii="Palatino Linotype" w:hAnsi="Palatino Linotype"/>
          <w:sz w:val="23"/>
          <w:szCs w:val="23"/>
        </w:rPr>
        <w:t xml:space="preserve">, Ex B, L, </w:t>
      </w:r>
      <w:r w:rsidR="003A721F">
        <w:rPr>
          <w:rFonts w:ascii="Palatino Linotype" w:hAnsi="Palatino Linotype"/>
          <w:sz w:val="23"/>
          <w:szCs w:val="23"/>
        </w:rPr>
        <w:t xml:space="preserve">P, T, V, CC.  </w:t>
      </w:r>
      <w:r w:rsidR="00E312D2">
        <w:rPr>
          <w:rFonts w:ascii="Palatino Linotype" w:hAnsi="Palatino Linotype"/>
          <w:sz w:val="23"/>
          <w:szCs w:val="23"/>
        </w:rPr>
        <w:t xml:space="preserve">Although it was </w:t>
      </w:r>
      <w:r w:rsidR="003A721F">
        <w:rPr>
          <w:rFonts w:ascii="Palatino Linotype" w:hAnsi="Palatino Linotype"/>
          <w:sz w:val="23"/>
          <w:szCs w:val="23"/>
        </w:rPr>
        <w:t xml:space="preserve">unsafe or </w:t>
      </w:r>
      <w:r w:rsidR="00E312D2">
        <w:rPr>
          <w:rFonts w:ascii="Palatino Linotype" w:hAnsi="Palatino Linotype"/>
          <w:sz w:val="23"/>
          <w:szCs w:val="23"/>
        </w:rPr>
        <w:t xml:space="preserve">impossible for </w:t>
      </w:r>
      <w:r w:rsidR="002255A8">
        <w:rPr>
          <w:rFonts w:ascii="Palatino Linotype" w:hAnsi="Palatino Linotype"/>
          <w:sz w:val="23"/>
          <w:szCs w:val="23"/>
        </w:rPr>
        <w:t>CLIENT</w:t>
      </w:r>
      <w:r w:rsidR="00E312D2">
        <w:rPr>
          <w:rFonts w:ascii="Palatino Linotype" w:hAnsi="Palatino Linotype"/>
          <w:sz w:val="23"/>
          <w:szCs w:val="23"/>
        </w:rPr>
        <w:t xml:space="preserve"> to present direct recordings or other evidence substantiating the events due to his immediate flight to the United States and subsequent detention by DHS</w:t>
      </w:r>
      <w:r w:rsidR="003A721F">
        <w:rPr>
          <w:rFonts w:ascii="Palatino Linotype" w:hAnsi="Palatino Linotype"/>
          <w:sz w:val="23"/>
          <w:szCs w:val="23"/>
        </w:rPr>
        <w:t xml:space="preserve">, </w:t>
      </w:r>
      <w:r w:rsidR="002255A8">
        <w:rPr>
          <w:rFonts w:ascii="Palatino Linotype" w:hAnsi="Palatino Linotype"/>
          <w:sz w:val="23"/>
          <w:szCs w:val="23"/>
        </w:rPr>
        <w:t>CLIENT</w:t>
      </w:r>
      <w:r w:rsidR="003A721F">
        <w:rPr>
          <w:rFonts w:ascii="Palatino Linotype" w:hAnsi="Palatino Linotype"/>
          <w:sz w:val="23"/>
          <w:szCs w:val="23"/>
        </w:rPr>
        <w:t xml:space="preserve"> can present credible circumstantial evidence and direct testimony to sustain his burden of proof.  </w:t>
      </w:r>
    </w:p>
    <w:p w:rsidR="00055F82" w:rsidRDefault="00055F82" w:rsidP="00055F82">
      <w:pPr>
        <w:spacing w:after="0" w:line="480" w:lineRule="auto"/>
        <w:ind w:left="720"/>
        <w:rPr>
          <w:rFonts w:ascii="Palatino Linotype" w:hAnsi="Palatino Linotype"/>
          <w:sz w:val="23"/>
          <w:szCs w:val="23"/>
        </w:rPr>
      </w:pPr>
      <w:r>
        <w:rPr>
          <w:rFonts w:ascii="Palatino Linotype" w:hAnsi="Palatino Linotype"/>
          <w:b/>
          <w:sz w:val="23"/>
          <w:szCs w:val="23"/>
        </w:rPr>
        <w:t>C</w:t>
      </w:r>
      <w:r w:rsidRPr="002111AD">
        <w:rPr>
          <w:rFonts w:ascii="Palatino Linotype" w:hAnsi="Palatino Linotype"/>
          <w:b/>
          <w:sz w:val="23"/>
          <w:szCs w:val="23"/>
        </w:rPr>
        <w:t>.</w:t>
      </w:r>
      <w:r w:rsidRPr="002111AD">
        <w:rPr>
          <w:rFonts w:ascii="Palatino Linotype" w:hAnsi="Palatino Linotype"/>
          <w:b/>
          <w:sz w:val="23"/>
          <w:szCs w:val="23"/>
        </w:rPr>
        <w:tab/>
      </w:r>
      <w:r>
        <w:rPr>
          <w:rFonts w:ascii="Palatino Linotype" w:hAnsi="Palatino Linotype"/>
          <w:b/>
          <w:sz w:val="23"/>
          <w:szCs w:val="23"/>
        </w:rPr>
        <w:t xml:space="preserve">The Salvadoran Government is Unable or Unwilling to Protect </w:t>
      </w:r>
      <w:r w:rsidR="002255A8">
        <w:rPr>
          <w:rFonts w:ascii="Palatino Linotype" w:hAnsi="Palatino Linotype"/>
          <w:b/>
          <w:sz w:val="23"/>
          <w:szCs w:val="23"/>
        </w:rPr>
        <w:t>CLIENT</w:t>
      </w:r>
      <w:r w:rsidRPr="002111AD">
        <w:rPr>
          <w:rFonts w:ascii="Palatino Linotype" w:hAnsi="Palatino Linotype"/>
          <w:b/>
          <w:sz w:val="23"/>
          <w:szCs w:val="23"/>
        </w:rPr>
        <w:t>.</w:t>
      </w:r>
    </w:p>
    <w:p w:rsidR="009C2DA0" w:rsidRDefault="00055F82" w:rsidP="00474349">
      <w:pPr>
        <w:spacing w:after="0" w:line="480" w:lineRule="auto"/>
        <w:ind w:firstLine="720"/>
        <w:rPr>
          <w:rFonts w:ascii="Palatino Linotype" w:hAnsi="Palatino Linotype"/>
          <w:sz w:val="23"/>
          <w:szCs w:val="23"/>
        </w:rPr>
      </w:pPr>
      <w:r>
        <w:rPr>
          <w:rFonts w:ascii="Palatino Linotype" w:hAnsi="Palatino Linotype"/>
          <w:sz w:val="23"/>
          <w:szCs w:val="23"/>
        </w:rPr>
        <w:t xml:space="preserve">Substantial evidence shows that the Salvadoran government has failed in any protection policy that it has attempted to put in place and individuals such as </w:t>
      </w:r>
      <w:r w:rsidR="002255A8">
        <w:rPr>
          <w:rFonts w:ascii="Palatino Linotype" w:hAnsi="Palatino Linotype"/>
          <w:sz w:val="23"/>
          <w:szCs w:val="23"/>
        </w:rPr>
        <w:t>CLIENT</w:t>
      </w:r>
      <w:r>
        <w:rPr>
          <w:rFonts w:ascii="Palatino Linotype" w:hAnsi="Palatino Linotype"/>
          <w:sz w:val="23"/>
          <w:szCs w:val="23"/>
        </w:rPr>
        <w:t xml:space="preserve"> have no recourse for harm suffered at the hands of gangs.  As stated above, the DOS country </w:t>
      </w:r>
      <w:r>
        <w:rPr>
          <w:rFonts w:ascii="Palatino Linotype" w:hAnsi="Palatino Linotype"/>
          <w:sz w:val="23"/>
          <w:szCs w:val="23"/>
        </w:rPr>
        <w:lastRenderedPageBreak/>
        <w:t xml:space="preserve">conditions reports and travel advisories clearly indicate that corruption in the judiciary and the police force, as well as inadequate training and resources remain “critically high.”  Ex. B.  Those members of the police force that are not involved in corruption are themselves heavily targeted by gang members.  </w:t>
      </w:r>
      <w:r>
        <w:rPr>
          <w:rFonts w:ascii="Palatino Linotype" w:hAnsi="Palatino Linotype"/>
          <w:i/>
          <w:sz w:val="23"/>
          <w:szCs w:val="23"/>
        </w:rPr>
        <w:t>See</w:t>
      </w:r>
      <w:r>
        <w:rPr>
          <w:rFonts w:ascii="Palatino Linotype" w:hAnsi="Palatino Linotype"/>
          <w:sz w:val="23"/>
          <w:szCs w:val="23"/>
        </w:rPr>
        <w:t xml:space="preserve"> Ex. D</w:t>
      </w:r>
      <w:r w:rsidR="00B06756">
        <w:rPr>
          <w:rFonts w:ascii="Palatino Linotype" w:hAnsi="Palatino Linotype"/>
          <w:sz w:val="23"/>
          <w:szCs w:val="23"/>
        </w:rPr>
        <w:t xml:space="preserve">, F.  The reality, </w:t>
      </w:r>
      <w:proofErr w:type="gramStart"/>
      <w:r w:rsidR="00B06756">
        <w:rPr>
          <w:rFonts w:ascii="Palatino Linotype" w:hAnsi="Palatino Linotype"/>
          <w:sz w:val="23"/>
          <w:szCs w:val="23"/>
        </w:rPr>
        <w:t>experts</w:t>
      </w:r>
      <w:proofErr w:type="gramEnd"/>
      <w:r w:rsidR="00B06756">
        <w:rPr>
          <w:rFonts w:ascii="Palatino Linotype" w:hAnsi="Palatino Linotype"/>
          <w:sz w:val="23"/>
          <w:szCs w:val="23"/>
        </w:rPr>
        <w:t xml:space="preserve"> state, is that gangs act as a “parallel government” in which they control entire districts, “hold ad hoc tribunals </w:t>
      </w:r>
      <w:r w:rsidR="00B06756" w:rsidRPr="00B06756">
        <w:rPr>
          <w:rFonts w:ascii="Palatino Linotype" w:hAnsi="Palatino Linotype"/>
          <w:sz w:val="23"/>
          <w:szCs w:val="23"/>
        </w:rPr>
        <w:t>and decide where residents can live and businesses can operate.</w:t>
      </w:r>
      <w:r w:rsidR="00B06756">
        <w:rPr>
          <w:rFonts w:ascii="Palatino Linotype" w:hAnsi="Palatino Linotype"/>
          <w:sz w:val="23"/>
          <w:szCs w:val="23"/>
        </w:rPr>
        <w:t>”   Ex. N.</w:t>
      </w:r>
    </w:p>
    <w:p w:rsidR="00B06756" w:rsidRDefault="00B06756" w:rsidP="00474349">
      <w:pPr>
        <w:spacing w:after="0" w:line="480" w:lineRule="auto"/>
        <w:ind w:firstLine="720"/>
        <w:rPr>
          <w:rFonts w:ascii="Palatino Linotype" w:hAnsi="Palatino Linotype"/>
          <w:sz w:val="23"/>
          <w:szCs w:val="23"/>
        </w:rPr>
      </w:pPr>
      <w:r>
        <w:rPr>
          <w:rFonts w:ascii="Palatino Linotype" w:hAnsi="Palatino Linotype"/>
          <w:sz w:val="23"/>
          <w:szCs w:val="23"/>
        </w:rPr>
        <w:t xml:space="preserve">The initial massive movement to incarcerate as many gang members as possible proved counter-productive in that prisons act as a criminal education system for young members that may have been partially or involuntarily involved in the gangs; instead prison reinforces and exacerbates gang mentality.  </w:t>
      </w:r>
      <w:r w:rsidR="00672A9F">
        <w:rPr>
          <w:rFonts w:ascii="Palatino Linotype" w:hAnsi="Palatino Linotype"/>
          <w:i/>
          <w:sz w:val="23"/>
          <w:szCs w:val="23"/>
        </w:rPr>
        <w:t xml:space="preserve">See </w:t>
      </w:r>
      <w:r w:rsidR="00672A9F">
        <w:rPr>
          <w:rFonts w:ascii="Palatino Linotype" w:hAnsi="Palatino Linotype"/>
          <w:sz w:val="23"/>
          <w:szCs w:val="23"/>
        </w:rPr>
        <w:t>Ex. AA</w:t>
      </w:r>
      <w:r>
        <w:rPr>
          <w:rFonts w:ascii="Palatino Linotype" w:hAnsi="Palatino Linotype"/>
          <w:sz w:val="23"/>
          <w:szCs w:val="23"/>
        </w:rPr>
        <w:t>.  Additionally, evidence shows that even if gang leaders are arrested, gang business si</w:t>
      </w:r>
      <w:r w:rsidR="00672A9F">
        <w:rPr>
          <w:rFonts w:ascii="Palatino Linotype" w:hAnsi="Palatino Linotype"/>
          <w:sz w:val="23"/>
          <w:szCs w:val="23"/>
        </w:rPr>
        <w:t xml:space="preserve">mply operates out of the prison with no repercussions.  </w:t>
      </w:r>
      <w:r w:rsidR="00672A9F">
        <w:rPr>
          <w:rFonts w:ascii="Palatino Linotype" w:hAnsi="Palatino Linotype"/>
          <w:i/>
          <w:sz w:val="23"/>
          <w:szCs w:val="23"/>
        </w:rPr>
        <w:t xml:space="preserve">See </w:t>
      </w:r>
      <w:r w:rsidR="00672A9F">
        <w:rPr>
          <w:rFonts w:ascii="Palatino Linotype" w:hAnsi="Palatino Linotype"/>
          <w:sz w:val="23"/>
          <w:szCs w:val="23"/>
        </w:rPr>
        <w:t xml:space="preserve">Ex. M.   </w:t>
      </w:r>
    </w:p>
    <w:p w:rsidR="00B06756" w:rsidRDefault="00672A9F" w:rsidP="00474349">
      <w:pPr>
        <w:spacing w:after="0" w:line="480" w:lineRule="auto"/>
        <w:ind w:firstLine="720"/>
        <w:rPr>
          <w:rFonts w:ascii="Palatino Linotype" w:hAnsi="Palatino Linotype"/>
          <w:sz w:val="23"/>
          <w:szCs w:val="23"/>
        </w:rPr>
      </w:pPr>
      <w:r>
        <w:rPr>
          <w:rFonts w:ascii="Palatino Linotype" w:hAnsi="Palatino Linotype"/>
          <w:sz w:val="23"/>
          <w:szCs w:val="23"/>
        </w:rPr>
        <w:t xml:space="preserve">Even during the truce brokered between the government and the competing gangs, experts </w:t>
      </w:r>
      <w:r w:rsidR="00B06756">
        <w:rPr>
          <w:rFonts w:ascii="Palatino Linotype" w:hAnsi="Palatino Linotype"/>
          <w:sz w:val="23"/>
          <w:szCs w:val="23"/>
        </w:rPr>
        <w:t>“</w:t>
      </w:r>
      <w:r w:rsidR="00B06756" w:rsidRPr="00B06756">
        <w:rPr>
          <w:rFonts w:ascii="Palatino Linotype" w:hAnsi="Palatino Linotype"/>
          <w:sz w:val="23"/>
          <w:szCs w:val="23"/>
        </w:rPr>
        <w:t>question whether violence truly ebbed as much as suggested, noting that homicides may have declined but disappearances increased</w:t>
      </w:r>
      <w:r>
        <w:rPr>
          <w:rFonts w:ascii="Palatino Linotype" w:hAnsi="Palatino Linotype"/>
          <w:sz w:val="23"/>
          <w:szCs w:val="23"/>
        </w:rPr>
        <w:t xml:space="preserve">.”  Ex. L.  </w:t>
      </w:r>
      <w:r w:rsidR="008F45F7">
        <w:rPr>
          <w:rFonts w:ascii="Palatino Linotype" w:hAnsi="Palatino Linotype"/>
          <w:sz w:val="23"/>
          <w:szCs w:val="23"/>
        </w:rPr>
        <w:t xml:space="preserve">The evidence clearly suggests, at a minimum, that the Salvadoran government is unable to control </w:t>
      </w:r>
      <w:r w:rsidR="002255A8">
        <w:rPr>
          <w:rFonts w:ascii="Palatino Linotype" w:hAnsi="Palatino Linotype"/>
          <w:sz w:val="23"/>
          <w:szCs w:val="23"/>
        </w:rPr>
        <w:t>CLIENT</w:t>
      </w:r>
      <w:r w:rsidR="008F45F7">
        <w:rPr>
          <w:rFonts w:ascii="Palatino Linotype" w:hAnsi="Palatino Linotype"/>
          <w:sz w:val="23"/>
          <w:szCs w:val="23"/>
        </w:rPr>
        <w:t>’s persecutors.</w:t>
      </w:r>
    </w:p>
    <w:p w:rsidR="008F45F7" w:rsidRDefault="008F45F7" w:rsidP="008F45F7">
      <w:pPr>
        <w:spacing w:after="0" w:line="480" w:lineRule="auto"/>
        <w:ind w:left="720"/>
        <w:rPr>
          <w:rFonts w:ascii="Palatino Linotype" w:hAnsi="Palatino Linotype"/>
          <w:sz w:val="23"/>
          <w:szCs w:val="23"/>
        </w:rPr>
      </w:pPr>
      <w:r>
        <w:rPr>
          <w:rFonts w:ascii="Palatino Linotype" w:hAnsi="Palatino Linotype"/>
          <w:b/>
          <w:sz w:val="23"/>
          <w:szCs w:val="23"/>
        </w:rPr>
        <w:t>D</w:t>
      </w:r>
      <w:r w:rsidRPr="002111AD">
        <w:rPr>
          <w:rFonts w:ascii="Palatino Linotype" w:hAnsi="Palatino Linotype"/>
          <w:b/>
          <w:sz w:val="23"/>
          <w:szCs w:val="23"/>
        </w:rPr>
        <w:t>.</w:t>
      </w:r>
      <w:r w:rsidRPr="002111AD">
        <w:rPr>
          <w:rFonts w:ascii="Palatino Linotype" w:hAnsi="Palatino Linotype"/>
          <w:b/>
          <w:sz w:val="23"/>
          <w:szCs w:val="23"/>
        </w:rPr>
        <w:tab/>
      </w:r>
      <w:r w:rsidR="002255A8">
        <w:rPr>
          <w:rFonts w:ascii="Palatino Linotype" w:hAnsi="Palatino Linotype"/>
          <w:b/>
          <w:sz w:val="23"/>
          <w:szCs w:val="23"/>
        </w:rPr>
        <w:t>CLIENT</w:t>
      </w:r>
      <w:r>
        <w:rPr>
          <w:rFonts w:ascii="Palatino Linotype" w:hAnsi="Palatino Linotype"/>
          <w:b/>
          <w:sz w:val="23"/>
          <w:szCs w:val="23"/>
        </w:rPr>
        <w:t xml:space="preserve"> Should Be Granted Asylum in the Court’s Discretion</w:t>
      </w:r>
      <w:r w:rsidRPr="002111AD">
        <w:rPr>
          <w:rFonts w:ascii="Palatino Linotype" w:hAnsi="Palatino Linotype"/>
          <w:b/>
          <w:sz w:val="23"/>
          <w:szCs w:val="23"/>
        </w:rPr>
        <w:t>.</w:t>
      </w:r>
    </w:p>
    <w:p w:rsidR="008F45F7" w:rsidRDefault="008F45F7" w:rsidP="008F45F7">
      <w:pPr>
        <w:spacing w:after="0" w:line="480" w:lineRule="auto"/>
        <w:ind w:firstLine="720"/>
        <w:rPr>
          <w:rFonts w:ascii="Palatino Linotype" w:hAnsi="Palatino Linotype"/>
          <w:sz w:val="23"/>
          <w:szCs w:val="23"/>
        </w:rPr>
      </w:pPr>
      <w:r w:rsidRPr="008F45F7">
        <w:rPr>
          <w:rFonts w:ascii="Palatino Linotype" w:hAnsi="Palatino Linotype"/>
          <w:sz w:val="23"/>
          <w:szCs w:val="23"/>
        </w:rPr>
        <w:t>Once an applicant demonstrates that he is a refugee and that he is not subject to any</w:t>
      </w:r>
      <w:r>
        <w:rPr>
          <w:rFonts w:ascii="Palatino Linotype" w:hAnsi="Palatino Linotype"/>
          <w:sz w:val="23"/>
          <w:szCs w:val="23"/>
        </w:rPr>
        <w:t xml:space="preserve"> </w:t>
      </w:r>
      <w:r w:rsidRPr="008F45F7">
        <w:rPr>
          <w:rFonts w:ascii="Palatino Linotype" w:hAnsi="Palatino Linotype"/>
          <w:sz w:val="23"/>
          <w:szCs w:val="23"/>
        </w:rPr>
        <w:t xml:space="preserve">statutory bars, an immigration judge has the discretion to grant asylum. </w:t>
      </w:r>
      <w:r w:rsidRPr="008F45F7">
        <w:rPr>
          <w:rFonts w:ascii="Palatino Linotype" w:hAnsi="Palatino Linotype"/>
          <w:i/>
          <w:iCs/>
          <w:sz w:val="23"/>
          <w:szCs w:val="23"/>
        </w:rPr>
        <w:t xml:space="preserve">See </w:t>
      </w:r>
      <w:r w:rsidRPr="008F45F7">
        <w:rPr>
          <w:rFonts w:ascii="Palatino Linotype" w:hAnsi="Palatino Linotype"/>
          <w:sz w:val="23"/>
          <w:szCs w:val="23"/>
        </w:rPr>
        <w:t>8 C.F.R.</w:t>
      </w:r>
      <w:r>
        <w:rPr>
          <w:rFonts w:ascii="Palatino Linotype" w:hAnsi="Palatino Linotype"/>
          <w:sz w:val="23"/>
          <w:szCs w:val="23"/>
        </w:rPr>
        <w:t xml:space="preserve"> </w:t>
      </w:r>
      <w:r w:rsidRPr="008F45F7">
        <w:rPr>
          <w:rFonts w:ascii="Palatino Linotype" w:hAnsi="Palatino Linotype"/>
          <w:sz w:val="23"/>
          <w:szCs w:val="23"/>
        </w:rPr>
        <w:t>§ 1208.14(a) (2016). The BIA has advised courts to examine the totality of the circumstances</w:t>
      </w:r>
      <w:r>
        <w:rPr>
          <w:rFonts w:ascii="Palatino Linotype" w:hAnsi="Palatino Linotype"/>
          <w:sz w:val="23"/>
          <w:szCs w:val="23"/>
        </w:rPr>
        <w:t xml:space="preserve"> </w:t>
      </w:r>
      <w:r w:rsidRPr="008F45F7">
        <w:rPr>
          <w:rFonts w:ascii="Palatino Linotype" w:hAnsi="Palatino Linotype"/>
          <w:sz w:val="23"/>
          <w:szCs w:val="23"/>
        </w:rPr>
        <w:lastRenderedPageBreak/>
        <w:t>when considering an asylum application, and noted that asylum should generally be granted to</w:t>
      </w:r>
      <w:r>
        <w:rPr>
          <w:rFonts w:ascii="Palatino Linotype" w:hAnsi="Palatino Linotype"/>
          <w:sz w:val="23"/>
          <w:szCs w:val="23"/>
        </w:rPr>
        <w:t xml:space="preserve"> </w:t>
      </w:r>
      <w:r w:rsidRPr="008F45F7">
        <w:rPr>
          <w:rFonts w:ascii="Palatino Linotype" w:hAnsi="Palatino Linotype"/>
          <w:sz w:val="23"/>
          <w:szCs w:val="23"/>
        </w:rPr>
        <w:t xml:space="preserve">eligible applicants unless adverse factors counsel against it. </w:t>
      </w:r>
      <w:r>
        <w:rPr>
          <w:rFonts w:ascii="Palatino Linotype" w:hAnsi="Palatino Linotype"/>
          <w:sz w:val="23"/>
          <w:szCs w:val="23"/>
        </w:rPr>
        <w:t xml:space="preserve"> </w:t>
      </w:r>
      <w:r w:rsidRPr="008F45F7">
        <w:rPr>
          <w:rFonts w:ascii="Palatino Linotype" w:hAnsi="Palatino Linotype"/>
          <w:sz w:val="23"/>
          <w:szCs w:val="23"/>
        </w:rPr>
        <w:t>Although the applicant bears the</w:t>
      </w:r>
      <w:r>
        <w:rPr>
          <w:rFonts w:ascii="Palatino Linotype" w:hAnsi="Palatino Linotype"/>
          <w:sz w:val="23"/>
          <w:szCs w:val="23"/>
        </w:rPr>
        <w:t xml:space="preserve"> </w:t>
      </w:r>
      <w:r w:rsidRPr="008F45F7">
        <w:rPr>
          <w:rFonts w:ascii="Palatino Linotype" w:hAnsi="Palatino Linotype"/>
          <w:sz w:val="23"/>
          <w:szCs w:val="23"/>
        </w:rPr>
        <w:t>burden of establishing that a favorable exercise of discretion is warranted, the danger of</w:t>
      </w:r>
      <w:r>
        <w:rPr>
          <w:rFonts w:ascii="Palatino Linotype" w:hAnsi="Palatino Linotype"/>
          <w:sz w:val="23"/>
          <w:szCs w:val="23"/>
        </w:rPr>
        <w:t xml:space="preserve"> </w:t>
      </w:r>
      <w:r w:rsidRPr="008F45F7">
        <w:rPr>
          <w:rFonts w:ascii="Palatino Linotype" w:hAnsi="Palatino Linotype"/>
          <w:sz w:val="23"/>
          <w:szCs w:val="23"/>
        </w:rPr>
        <w:t xml:space="preserve">persecution should outweigh all but the most egregious adverse discretionary factors. </w:t>
      </w:r>
      <w:r w:rsidRPr="008F45F7">
        <w:rPr>
          <w:rFonts w:ascii="Palatino Linotype" w:hAnsi="Palatino Linotype"/>
          <w:i/>
          <w:iCs/>
          <w:sz w:val="23"/>
          <w:szCs w:val="23"/>
        </w:rPr>
        <w:t>See Matter</w:t>
      </w:r>
      <w:r>
        <w:rPr>
          <w:rFonts w:ascii="Palatino Linotype" w:hAnsi="Palatino Linotype"/>
          <w:i/>
          <w:iCs/>
          <w:sz w:val="23"/>
          <w:szCs w:val="23"/>
        </w:rPr>
        <w:t xml:space="preserve"> </w:t>
      </w:r>
      <w:r w:rsidRPr="008F45F7">
        <w:rPr>
          <w:rFonts w:ascii="Palatino Linotype" w:hAnsi="Palatino Linotype"/>
          <w:i/>
          <w:iCs/>
          <w:sz w:val="23"/>
          <w:szCs w:val="23"/>
        </w:rPr>
        <w:t xml:space="preserve">of Pula, </w:t>
      </w:r>
      <w:r w:rsidRPr="008F45F7">
        <w:rPr>
          <w:rFonts w:ascii="Palatino Linotype" w:hAnsi="Palatino Linotype"/>
          <w:sz w:val="23"/>
          <w:szCs w:val="23"/>
        </w:rPr>
        <w:t xml:space="preserve">19 I&amp;N Dec. 467 (BIA 1987); </w:t>
      </w:r>
      <w:r w:rsidRPr="008F45F7">
        <w:rPr>
          <w:rFonts w:ascii="Palatino Linotype" w:hAnsi="Palatino Linotype"/>
          <w:i/>
          <w:iCs/>
          <w:sz w:val="23"/>
          <w:szCs w:val="23"/>
        </w:rPr>
        <w:t xml:space="preserve">Matter of </w:t>
      </w:r>
      <w:proofErr w:type="spellStart"/>
      <w:r w:rsidRPr="008F45F7">
        <w:rPr>
          <w:rFonts w:ascii="Palatino Linotype" w:hAnsi="Palatino Linotype"/>
          <w:i/>
          <w:iCs/>
          <w:sz w:val="23"/>
          <w:szCs w:val="23"/>
        </w:rPr>
        <w:t>Kasinga</w:t>
      </w:r>
      <w:proofErr w:type="spellEnd"/>
      <w:r w:rsidRPr="008F45F7">
        <w:rPr>
          <w:rFonts w:ascii="Palatino Linotype" w:hAnsi="Palatino Linotype"/>
          <w:i/>
          <w:iCs/>
          <w:sz w:val="23"/>
          <w:szCs w:val="23"/>
        </w:rPr>
        <w:t xml:space="preserve">, </w:t>
      </w:r>
      <w:r w:rsidRPr="008F45F7">
        <w:rPr>
          <w:rFonts w:ascii="Palatino Linotype" w:hAnsi="Palatino Linotype"/>
          <w:sz w:val="23"/>
          <w:szCs w:val="23"/>
        </w:rPr>
        <w:t>21 I&amp;N Dec. 357 (BIA 1996).</w:t>
      </w:r>
    </w:p>
    <w:p w:rsidR="008F45F7" w:rsidRDefault="008F45F7" w:rsidP="008F45F7">
      <w:pPr>
        <w:spacing w:after="0" w:line="480" w:lineRule="auto"/>
        <w:ind w:firstLine="720"/>
        <w:rPr>
          <w:rFonts w:ascii="Palatino Linotype" w:hAnsi="Palatino Linotype"/>
          <w:sz w:val="23"/>
          <w:szCs w:val="23"/>
        </w:rPr>
      </w:pPr>
      <w:r w:rsidRPr="008F45F7">
        <w:rPr>
          <w:rFonts w:ascii="Palatino Linotype" w:hAnsi="Palatino Linotype"/>
          <w:sz w:val="23"/>
          <w:szCs w:val="23"/>
        </w:rPr>
        <w:t xml:space="preserve">The foregoing paragraphs and accompanying evidence establishes </w:t>
      </w:r>
      <w:r w:rsidR="002255A8">
        <w:rPr>
          <w:rFonts w:ascii="Palatino Linotype" w:hAnsi="Palatino Linotype"/>
          <w:sz w:val="23"/>
          <w:szCs w:val="23"/>
        </w:rPr>
        <w:t>CLIENT</w:t>
      </w:r>
      <w:r>
        <w:rPr>
          <w:rFonts w:ascii="Palatino Linotype" w:hAnsi="Palatino Linotype"/>
          <w:sz w:val="23"/>
          <w:szCs w:val="23"/>
        </w:rPr>
        <w:t>’s eligibility</w:t>
      </w:r>
      <w:r w:rsidRPr="008F45F7">
        <w:rPr>
          <w:rFonts w:ascii="Palatino Linotype" w:hAnsi="Palatino Linotype"/>
          <w:sz w:val="23"/>
          <w:szCs w:val="23"/>
        </w:rPr>
        <w:t xml:space="preserve"> for asylum based on </w:t>
      </w:r>
      <w:r>
        <w:rPr>
          <w:rFonts w:ascii="Palatino Linotype" w:hAnsi="Palatino Linotype"/>
          <w:sz w:val="23"/>
          <w:szCs w:val="23"/>
        </w:rPr>
        <w:t>his</w:t>
      </w:r>
      <w:r w:rsidRPr="008F45F7">
        <w:rPr>
          <w:rFonts w:ascii="Palatino Linotype" w:hAnsi="Palatino Linotype"/>
          <w:sz w:val="23"/>
          <w:szCs w:val="23"/>
        </w:rPr>
        <w:t xml:space="preserve"> past persecution and </w:t>
      </w:r>
      <w:r>
        <w:rPr>
          <w:rFonts w:ascii="Palatino Linotype" w:hAnsi="Palatino Linotype"/>
          <w:sz w:val="23"/>
          <w:szCs w:val="23"/>
        </w:rPr>
        <w:t>his</w:t>
      </w:r>
      <w:r w:rsidRPr="008F45F7">
        <w:rPr>
          <w:rFonts w:ascii="Palatino Linotype" w:hAnsi="Palatino Linotype"/>
          <w:sz w:val="23"/>
          <w:szCs w:val="23"/>
        </w:rPr>
        <w:t xml:space="preserve"> well-founded fear of future</w:t>
      </w:r>
      <w:r>
        <w:rPr>
          <w:rFonts w:ascii="Palatino Linotype" w:hAnsi="Palatino Linotype"/>
          <w:sz w:val="23"/>
          <w:szCs w:val="23"/>
        </w:rPr>
        <w:t xml:space="preserve"> </w:t>
      </w:r>
      <w:r w:rsidRPr="008F45F7">
        <w:rPr>
          <w:rFonts w:ascii="Palatino Linotype" w:hAnsi="Palatino Linotype"/>
          <w:sz w:val="23"/>
          <w:szCs w:val="23"/>
        </w:rPr>
        <w:t>persecution if</w:t>
      </w:r>
      <w:r>
        <w:rPr>
          <w:rFonts w:ascii="Palatino Linotype" w:hAnsi="Palatino Linotype"/>
          <w:sz w:val="23"/>
          <w:szCs w:val="23"/>
        </w:rPr>
        <w:t xml:space="preserve"> </w:t>
      </w:r>
      <w:r w:rsidRPr="008F45F7">
        <w:rPr>
          <w:rFonts w:ascii="Palatino Linotype" w:hAnsi="Palatino Linotype"/>
          <w:sz w:val="23"/>
          <w:szCs w:val="23"/>
        </w:rPr>
        <w:t xml:space="preserve">returned to </w:t>
      </w:r>
      <w:r>
        <w:rPr>
          <w:rFonts w:ascii="Palatino Linotype" w:hAnsi="Palatino Linotype"/>
          <w:sz w:val="23"/>
          <w:szCs w:val="23"/>
        </w:rPr>
        <w:t>El Salvador</w:t>
      </w:r>
      <w:r w:rsidRPr="008F45F7">
        <w:rPr>
          <w:rFonts w:ascii="Palatino Linotype" w:hAnsi="Palatino Linotype"/>
          <w:sz w:val="23"/>
          <w:szCs w:val="23"/>
        </w:rPr>
        <w:t>. There are no factors weighing against a grant of asylum for</w:t>
      </w:r>
      <w:r>
        <w:rPr>
          <w:rFonts w:ascii="Palatino Linotype" w:hAnsi="Palatino Linotype"/>
          <w:sz w:val="23"/>
          <w:szCs w:val="23"/>
        </w:rPr>
        <w:t xml:space="preserve"> </w:t>
      </w:r>
      <w:r w:rsidR="002255A8">
        <w:rPr>
          <w:rFonts w:ascii="Palatino Linotype" w:hAnsi="Palatino Linotype"/>
          <w:sz w:val="23"/>
          <w:szCs w:val="23"/>
        </w:rPr>
        <w:t>CLIENT</w:t>
      </w:r>
      <w:r w:rsidRPr="008F45F7">
        <w:rPr>
          <w:rFonts w:ascii="Palatino Linotype" w:hAnsi="Palatino Linotype"/>
          <w:sz w:val="23"/>
          <w:szCs w:val="23"/>
        </w:rPr>
        <w:t xml:space="preserve">. </w:t>
      </w:r>
      <w:r>
        <w:rPr>
          <w:rFonts w:ascii="Palatino Linotype" w:hAnsi="Palatino Linotype"/>
          <w:sz w:val="23"/>
          <w:szCs w:val="23"/>
        </w:rPr>
        <w:t xml:space="preserve"> </w:t>
      </w:r>
      <w:r w:rsidR="002255A8">
        <w:rPr>
          <w:rFonts w:ascii="Palatino Linotype" w:hAnsi="Palatino Linotype"/>
          <w:sz w:val="23"/>
          <w:szCs w:val="23"/>
        </w:rPr>
        <w:t>CLIENT</w:t>
      </w:r>
      <w:r>
        <w:rPr>
          <w:rFonts w:ascii="Palatino Linotype" w:hAnsi="Palatino Linotype"/>
          <w:sz w:val="23"/>
          <w:szCs w:val="23"/>
        </w:rPr>
        <w:t xml:space="preserve">, therefore, </w:t>
      </w:r>
      <w:r w:rsidRPr="008F45F7">
        <w:rPr>
          <w:rFonts w:ascii="Palatino Linotype" w:hAnsi="Palatino Linotype"/>
          <w:sz w:val="23"/>
          <w:szCs w:val="23"/>
        </w:rPr>
        <w:t>respectfully</w:t>
      </w:r>
      <w:r>
        <w:rPr>
          <w:rFonts w:ascii="Palatino Linotype" w:hAnsi="Palatino Linotype"/>
          <w:sz w:val="23"/>
          <w:szCs w:val="23"/>
        </w:rPr>
        <w:t xml:space="preserve"> requests</w:t>
      </w:r>
      <w:r w:rsidRPr="008F45F7">
        <w:rPr>
          <w:rFonts w:ascii="Palatino Linotype" w:hAnsi="Palatino Linotype"/>
          <w:sz w:val="23"/>
          <w:szCs w:val="23"/>
        </w:rPr>
        <w:t xml:space="preserve"> the Court exercise its discretion to grant asylum in the United States.</w:t>
      </w:r>
    </w:p>
    <w:p w:rsidR="008F45F7" w:rsidRPr="008F45F7" w:rsidRDefault="008F45F7" w:rsidP="008F45F7">
      <w:pPr>
        <w:spacing w:after="0" w:line="480" w:lineRule="auto"/>
        <w:rPr>
          <w:rFonts w:ascii="Palatino Linotype" w:hAnsi="Palatino Linotype"/>
          <w:b/>
          <w:sz w:val="23"/>
          <w:szCs w:val="23"/>
        </w:rPr>
      </w:pPr>
      <w:r w:rsidRPr="008F45F7">
        <w:rPr>
          <w:rFonts w:ascii="Palatino Linotype" w:hAnsi="Palatino Linotype"/>
          <w:b/>
          <w:sz w:val="23"/>
          <w:szCs w:val="23"/>
        </w:rPr>
        <w:t>II.</w:t>
      </w:r>
      <w:r w:rsidRPr="008F45F7">
        <w:rPr>
          <w:rFonts w:ascii="Palatino Linotype" w:hAnsi="Palatino Linotype"/>
          <w:b/>
          <w:sz w:val="23"/>
          <w:szCs w:val="23"/>
        </w:rPr>
        <w:tab/>
      </w:r>
      <w:r w:rsidR="002255A8">
        <w:rPr>
          <w:rFonts w:ascii="Palatino Linotype" w:hAnsi="Palatino Linotype"/>
          <w:b/>
          <w:sz w:val="23"/>
          <w:szCs w:val="23"/>
        </w:rPr>
        <w:t>CLIENT</w:t>
      </w:r>
      <w:r w:rsidRPr="008F45F7">
        <w:rPr>
          <w:rFonts w:ascii="Palatino Linotype" w:hAnsi="Palatino Linotype"/>
          <w:b/>
          <w:sz w:val="23"/>
          <w:szCs w:val="23"/>
        </w:rPr>
        <w:t xml:space="preserve"> is Eligible for Withholding of Removal Under INA § 241(b</w:t>
      </w:r>
      <w:proofErr w:type="gramStart"/>
      <w:r w:rsidRPr="008F45F7">
        <w:rPr>
          <w:rFonts w:ascii="Palatino Linotype" w:hAnsi="Palatino Linotype"/>
          <w:b/>
          <w:sz w:val="23"/>
          <w:szCs w:val="23"/>
        </w:rPr>
        <w:t>)(</w:t>
      </w:r>
      <w:proofErr w:type="gramEnd"/>
      <w:r w:rsidRPr="008F45F7">
        <w:rPr>
          <w:rFonts w:ascii="Palatino Linotype" w:hAnsi="Palatino Linotype"/>
          <w:b/>
          <w:sz w:val="23"/>
          <w:szCs w:val="23"/>
        </w:rPr>
        <w:t>3).</w:t>
      </w:r>
    </w:p>
    <w:p w:rsidR="009C2DA0" w:rsidRDefault="008F45F7" w:rsidP="008F45F7">
      <w:pPr>
        <w:spacing w:after="0" w:line="480" w:lineRule="auto"/>
        <w:ind w:firstLine="720"/>
        <w:rPr>
          <w:rFonts w:ascii="Palatino Linotype" w:hAnsi="Palatino Linotype"/>
          <w:sz w:val="23"/>
          <w:szCs w:val="23"/>
        </w:rPr>
      </w:pPr>
      <w:r w:rsidRPr="008F45F7">
        <w:rPr>
          <w:rFonts w:ascii="Palatino Linotype" w:hAnsi="Palatino Linotype"/>
          <w:sz w:val="23"/>
          <w:szCs w:val="23"/>
        </w:rPr>
        <w:t xml:space="preserve">Subject to certain exceptions not applicable here, </w:t>
      </w:r>
      <w:r w:rsidR="002255A8">
        <w:rPr>
          <w:rFonts w:ascii="Palatino Linotype" w:hAnsi="Palatino Linotype"/>
          <w:sz w:val="23"/>
          <w:szCs w:val="23"/>
        </w:rPr>
        <w:t>CLIENT</w:t>
      </w:r>
      <w:r>
        <w:rPr>
          <w:rFonts w:ascii="Palatino Linotype" w:hAnsi="Palatino Linotype"/>
          <w:sz w:val="23"/>
          <w:szCs w:val="23"/>
        </w:rPr>
        <w:t xml:space="preserve"> </w:t>
      </w:r>
      <w:proofErr w:type="gramStart"/>
      <w:r w:rsidRPr="008F45F7">
        <w:rPr>
          <w:rFonts w:ascii="Palatino Linotype" w:hAnsi="Palatino Linotype"/>
          <w:sz w:val="23"/>
          <w:szCs w:val="23"/>
        </w:rPr>
        <w:t>may not be removed or returned to any country</w:t>
      </w:r>
      <w:proofErr w:type="gramEnd"/>
      <w:r w:rsidRPr="008F45F7">
        <w:rPr>
          <w:rFonts w:ascii="Palatino Linotype" w:hAnsi="Palatino Linotype"/>
          <w:sz w:val="23"/>
          <w:szCs w:val="23"/>
        </w:rPr>
        <w:t xml:space="preserve"> where </w:t>
      </w:r>
      <w:r>
        <w:rPr>
          <w:rFonts w:ascii="Palatino Linotype" w:hAnsi="Palatino Linotype"/>
          <w:sz w:val="23"/>
          <w:szCs w:val="23"/>
        </w:rPr>
        <w:t>his</w:t>
      </w:r>
      <w:r w:rsidRPr="008F45F7">
        <w:rPr>
          <w:rFonts w:ascii="Palatino Linotype" w:hAnsi="Palatino Linotype"/>
          <w:sz w:val="23"/>
          <w:szCs w:val="23"/>
        </w:rPr>
        <w:t xml:space="preserve"> "life or freedom would be</w:t>
      </w:r>
      <w:r>
        <w:rPr>
          <w:rFonts w:ascii="Palatino Linotype" w:hAnsi="Palatino Linotype"/>
          <w:sz w:val="23"/>
          <w:szCs w:val="23"/>
        </w:rPr>
        <w:t xml:space="preserve"> </w:t>
      </w:r>
      <w:r w:rsidRPr="008F45F7">
        <w:rPr>
          <w:rFonts w:ascii="Palatino Linotype" w:hAnsi="Palatino Linotype"/>
          <w:sz w:val="23"/>
          <w:szCs w:val="23"/>
        </w:rPr>
        <w:t>threatened ... because of [his] race, religion, nationality, membership in a particular social</w:t>
      </w:r>
      <w:r>
        <w:rPr>
          <w:rFonts w:ascii="Palatino Linotype" w:hAnsi="Palatino Linotype"/>
          <w:sz w:val="23"/>
          <w:szCs w:val="23"/>
        </w:rPr>
        <w:t xml:space="preserve"> </w:t>
      </w:r>
      <w:r w:rsidRPr="008F45F7">
        <w:rPr>
          <w:rFonts w:ascii="Palatino Linotype" w:hAnsi="Palatino Linotype"/>
          <w:sz w:val="23"/>
          <w:szCs w:val="23"/>
        </w:rPr>
        <w:t>group, or political opinion." INA § 241(b</w:t>
      </w:r>
      <w:proofErr w:type="gramStart"/>
      <w:r w:rsidRPr="008F45F7">
        <w:rPr>
          <w:rFonts w:ascii="Palatino Linotype" w:hAnsi="Palatino Linotype"/>
          <w:sz w:val="23"/>
          <w:szCs w:val="23"/>
        </w:rPr>
        <w:t>)(</w:t>
      </w:r>
      <w:proofErr w:type="gramEnd"/>
      <w:r w:rsidRPr="008F45F7">
        <w:rPr>
          <w:rFonts w:ascii="Palatino Linotype" w:hAnsi="Palatino Linotype"/>
          <w:sz w:val="23"/>
          <w:szCs w:val="23"/>
        </w:rPr>
        <w:t>3)(A). In order to qualify for withholding of</w:t>
      </w:r>
      <w:r>
        <w:rPr>
          <w:rFonts w:ascii="Palatino Linotype" w:hAnsi="Palatino Linotype"/>
          <w:sz w:val="23"/>
          <w:szCs w:val="23"/>
        </w:rPr>
        <w:t xml:space="preserve"> </w:t>
      </w:r>
      <w:r w:rsidRPr="008F45F7">
        <w:rPr>
          <w:rFonts w:ascii="Palatino Linotype" w:hAnsi="Palatino Linotype"/>
          <w:sz w:val="23"/>
          <w:szCs w:val="23"/>
        </w:rPr>
        <w:t xml:space="preserve">removal, </w:t>
      </w:r>
      <w:r w:rsidR="002255A8">
        <w:rPr>
          <w:rFonts w:ascii="Palatino Linotype" w:hAnsi="Palatino Linotype"/>
          <w:sz w:val="23"/>
          <w:szCs w:val="23"/>
        </w:rPr>
        <w:t>CLIENT</w:t>
      </w:r>
      <w:r w:rsidRPr="008F45F7">
        <w:rPr>
          <w:rFonts w:ascii="Palatino Linotype" w:hAnsi="Palatino Linotype"/>
          <w:sz w:val="23"/>
          <w:szCs w:val="23"/>
        </w:rPr>
        <w:t xml:space="preserve"> must establish that "it is more likely than not</w:t>
      </w:r>
      <w:r>
        <w:rPr>
          <w:rFonts w:ascii="Palatino Linotype" w:hAnsi="Palatino Linotype"/>
          <w:sz w:val="23"/>
          <w:szCs w:val="23"/>
        </w:rPr>
        <w:t xml:space="preserve"> </w:t>
      </w:r>
      <w:r w:rsidRPr="008F45F7">
        <w:rPr>
          <w:rFonts w:ascii="Palatino Linotype" w:hAnsi="Palatino Linotype"/>
          <w:sz w:val="23"/>
          <w:szCs w:val="23"/>
        </w:rPr>
        <w:t xml:space="preserve">that [they] would be subject to persecution." </w:t>
      </w:r>
      <w:r w:rsidRPr="008F45F7">
        <w:rPr>
          <w:rFonts w:ascii="Palatino Linotype" w:hAnsi="Palatino Linotype"/>
          <w:i/>
          <w:iCs/>
          <w:sz w:val="23"/>
          <w:szCs w:val="23"/>
        </w:rPr>
        <w:t xml:space="preserve">INS </w:t>
      </w:r>
      <w:r w:rsidRPr="008F45F7">
        <w:rPr>
          <w:rFonts w:ascii="Palatino Linotype" w:hAnsi="Palatino Linotype"/>
          <w:sz w:val="23"/>
          <w:szCs w:val="23"/>
        </w:rPr>
        <w:t xml:space="preserve">v. </w:t>
      </w:r>
      <w:r w:rsidRPr="008F45F7">
        <w:rPr>
          <w:rFonts w:ascii="Palatino Linotype" w:hAnsi="Palatino Linotype"/>
          <w:i/>
          <w:iCs/>
          <w:sz w:val="23"/>
          <w:szCs w:val="23"/>
        </w:rPr>
        <w:t xml:space="preserve">Stevie, </w:t>
      </w:r>
      <w:r w:rsidRPr="008F45F7">
        <w:rPr>
          <w:rFonts w:ascii="Palatino Linotype" w:hAnsi="Palatino Linotype"/>
          <w:sz w:val="23"/>
          <w:szCs w:val="23"/>
        </w:rPr>
        <w:t xml:space="preserve">467 U.S. 407,424 (1984); </w:t>
      </w:r>
      <w:r w:rsidRPr="008F45F7">
        <w:rPr>
          <w:rFonts w:ascii="Palatino Linotype" w:hAnsi="Palatino Linotype"/>
          <w:i/>
          <w:iCs/>
          <w:sz w:val="23"/>
          <w:szCs w:val="23"/>
        </w:rPr>
        <w:t xml:space="preserve">see also </w:t>
      </w:r>
      <w:r w:rsidRPr="008F45F7">
        <w:rPr>
          <w:rFonts w:ascii="Palatino Linotype" w:hAnsi="Palatino Linotype"/>
          <w:sz w:val="23"/>
          <w:szCs w:val="23"/>
        </w:rPr>
        <w:t>8</w:t>
      </w:r>
      <w:r>
        <w:rPr>
          <w:rFonts w:ascii="Palatino Linotype" w:hAnsi="Palatino Linotype"/>
          <w:sz w:val="23"/>
          <w:szCs w:val="23"/>
        </w:rPr>
        <w:t xml:space="preserve"> </w:t>
      </w:r>
      <w:r w:rsidRPr="008F45F7">
        <w:rPr>
          <w:rFonts w:ascii="Palatino Linotype" w:hAnsi="Palatino Linotype"/>
          <w:sz w:val="23"/>
          <w:szCs w:val="23"/>
        </w:rPr>
        <w:t>C.F.R. § 1208. 16(b</w:t>
      </w:r>
      <w:proofErr w:type="gramStart"/>
      <w:r w:rsidRPr="008F45F7">
        <w:rPr>
          <w:rFonts w:ascii="Palatino Linotype" w:hAnsi="Palatino Linotype"/>
          <w:sz w:val="23"/>
          <w:szCs w:val="23"/>
        </w:rPr>
        <w:t>)(</w:t>
      </w:r>
      <w:proofErr w:type="gramEnd"/>
      <w:r w:rsidRPr="008F45F7">
        <w:rPr>
          <w:rFonts w:ascii="Palatino Linotype" w:hAnsi="Palatino Linotype"/>
          <w:sz w:val="23"/>
          <w:szCs w:val="23"/>
        </w:rPr>
        <w:t>2) (2009).</w:t>
      </w:r>
    </w:p>
    <w:p w:rsidR="008F45F7" w:rsidRDefault="008F45F7" w:rsidP="008F45F7">
      <w:pPr>
        <w:spacing w:after="0" w:line="480" w:lineRule="auto"/>
        <w:ind w:firstLine="720"/>
        <w:rPr>
          <w:rFonts w:ascii="Palatino Linotype" w:hAnsi="Palatino Linotype"/>
          <w:sz w:val="23"/>
          <w:szCs w:val="23"/>
        </w:rPr>
      </w:pPr>
      <w:r w:rsidRPr="008F45F7">
        <w:rPr>
          <w:rFonts w:ascii="Palatino Linotype" w:hAnsi="Palatino Linotype"/>
          <w:sz w:val="23"/>
          <w:szCs w:val="23"/>
        </w:rPr>
        <w:t xml:space="preserve">As discussed </w:t>
      </w:r>
      <w:r w:rsidRPr="008F45F7">
        <w:rPr>
          <w:rFonts w:ascii="Palatino Linotype" w:hAnsi="Palatino Linotype"/>
          <w:i/>
          <w:iCs/>
          <w:sz w:val="23"/>
          <w:szCs w:val="23"/>
        </w:rPr>
        <w:t xml:space="preserve">supra, </w:t>
      </w:r>
      <w:r w:rsidR="002255A8">
        <w:rPr>
          <w:rFonts w:ascii="Palatino Linotype" w:hAnsi="Palatino Linotype"/>
          <w:sz w:val="23"/>
          <w:szCs w:val="23"/>
        </w:rPr>
        <w:t>CLIENT</w:t>
      </w:r>
      <w:r>
        <w:rPr>
          <w:rFonts w:ascii="Palatino Linotype" w:hAnsi="Palatino Linotype"/>
          <w:sz w:val="23"/>
          <w:szCs w:val="23"/>
        </w:rPr>
        <w:t xml:space="preserve"> has</w:t>
      </w:r>
      <w:r w:rsidRPr="008F45F7">
        <w:rPr>
          <w:rFonts w:ascii="Palatino Linotype" w:hAnsi="Palatino Linotype"/>
          <w:sz w:val="23"/>
          <w:szCs w:val="23"/>
        </w:rPr>
        <w:t xml:space="preserve"> established </w:t>
      </w:r>
      <w:r>
        <w:rPr>
          <w:rFonts w:ascii="Palatino Linotype" w:hAnsi="Palatino Linotype"/>
          <w:sz w:val="23"/>
          <w:szCs w:val="23"/>
        </w:rPr>
        <w:t>his</w:t>
      </w:r>
      <w:r w:rsidRPr="008F45F7">
        <w:rPr>
          <w:rFonts w:ascii="Palatino Linotype" w:hAnsi="Palatino Linotype"/>
          <w:sz w:val="23"/>
          <w:szCs w:val="23"/>
        </w:rPr>
        <w:t xml:space="preserve"> past</w:t>
      </w:r>
      <w:r>
        <w:rPr>
          <w:rFonts w:ascii="Palatino Linotype" w:hAnsi="Palatino Linotype"/>
          <w:sz w:val="23"/>
          <w:szCs w:val="23"/>
        </w:rPr>
        <w:t xml:space="preserve"> </w:t>
      </w:r>
      <w:r w:rsidRPr="008F45F7">
        <w:rPr>
          <w:rFonts w:ascii="Palatino Linotype" w:hAnsi="Palatino Linotype"/>
          <w:sz w:val="23"/>
          <w:szCs w:val="23"/>
        </w:rPr>
        <w:t xml:space="preserve">persecution on account of a protected ground, which makes it more likely than not that </w:t>
      </w:r>
      <w:r>
        <w:rPr>
          <w:rFonts w:ascii="Palatino Linotype" w:hAnsi="Palatino Linotype"/>
          <w:sz w:val="23"/>
          <w:szCs w:val="23"/>
        </w:rPr>
        <w:t>he</w:t>
      </w:r>
      <w:r w:rsidRPr="008F45F7">
        <w:rPr>
          <w:rFonts w:ascii="Palatino Linotype" w:hAnsi="Palatino Linotype"/>
          <w:sz w:val="23"/>
          <w:szCs w:val="23"/>
        </w:rPr>
        <w:t xml:space="preserve"> will</w:t>
      </w:r>
      <w:r>
        <w:rPr>
          <w:rFonts w:ascii="Palatino Linotype" w:hAnsi="Palatino Linotype"/>
          <w:sz w:val="23"/>
          <w:szCs w:val="23"/>
        </w:rPr>
        <w:t xml:space="preserve"> </w:t>
      </w:r>
      <w:r w:rsidRPr="008F45F7">
        <w:rPr>
          <w:rFonts w:ascii="Palatino Linotype" w:hAnsi="Palatino Linotype"/>
          <w:sz w:val="23"/>
          <w:szCs w:val="23"/>
        </w:rPr>
        <w:t>be persecuted in the future, and has also shown an independent, clear probability of future</w:t>
      </w:r>
      <w:r>
        <w:rPr>
          <w:rFonts w:ascii="Palatino Linotype" w:hAnsi="Palatino Linotype"/>
          <w:sz w:val="23"/>
          <w:szCs w:val="23"/>
        </w:rPr>
        <w:t xml:space="preserve"> </w:t>
      </w:r>
      <w:r w:rsidR="0092191C">
        <w:rPr>
          <w:rFonts w:ascii="Palatino Linotype" w:hAnsi="Palatino Linotype"/>
          <w:sz w:val="23"/>
          <w:szCs w:val="23"/>
        </w:rPr>
        <w:t>persecution.</w:t>
      </w:r>
      <w:r w:rsidRPr="008F45F7">
        <w:rPr>
          <w:rFonts w:ascii="Palatino Linotype" w:hAnsi="Palatino Linotype"/>
          <w:sz w:val="23"/>
          <w:szCs w:val="23"/>
        </w:rPr>
        <w:t xml:space="preserve"> </w:t>
      </w:r>
      <w:r w:rsidR="0092191C">
        <w:rPr>
          <w:rFonts w:ascii="Palatino Linotype" w:hAnsi="Palatino Linotype"/>
          <w:sz w:val="23"/>
          <w:szCs w:val="23"/>
        </w:rPr>
        <w:t xml:space="preserve"> H</w:t>
      </w:r>
      <w:r>
        <w:rPr>
          <w:rFonts w:ascii="Palatino Linotype" w:hAnsi="Palatino Linotype"/>
          <w:sz w:val="23"/>
          <w:szCs w:val="23"/>
        </w:rPr>
        <w:t>e</w:t>
      </w:r>
      <w:r w:rsidRPr="008F45F7">
        <w:rPr>
          <w:rFonts w:ascii="Palatino Linotype" w:hAnsi="Palatino Linotype"/>
          <w:sz w:val="23"/>
          <w:szCs w:val="23"/>
        </w:rPr>
        <w:t xml:space="preserve"> </w:t>
      </w:r>
      <w:r w:rsidRPr="008F45F7">
        <w:rPr>
          <w:rFonts w:ascii="Palatino Linotype" w:hAnsi="Palatino Linotype"/>
          <w:sz w:val="23"/>
          <w:szCs w:val="23"/>
        </w:rPr>
        <w:lastRenderedPageBreak/>
        <w:t>must</w:t>
      </w:r>
      <w:r w:rsidR="0092191C">
        <w:rPr>
          <w:rFonts w:ascii="Palatino Linotype" w:hAnsi="Palatino Linotype"/>
          <w:sz w:val="23"/>
          <w:szCs w:val="23"/>
        </w:rPr>
        <w:t>, therefore,</w:t>
      </w:r>
      <w:r w:rsidRPr="008F45F7">
        <w:rPr>
          <w:rFonts w:ascii="Palatino Linotype" w:hAnsi="Palatino Linotype"/>
          <w:sz w:val="23"/>
          <w:szCs w:val="23"/>
        </w:rPr>
        <w:t xml:space="preserve"> b</w:t>
      </w:r>
      <w:r>
        <w:rPr>
          <w:rFonts w:ascii="Palatino Linotype" w:hAnsi="Palatino Linotype"/>
          <w:sz w:val="23"/>
          <w:szCs w:val="23"/>
        </w:rPr>
        <w:t xml:space="preserve">e granted withholding of removal. </w:t>
      </w:r>
      <w:r w:rsidRPr="008F45F7">
        <w:rPr>
          <w:rFonts w:ascii="Palatino Linotype" w:hAnsi="Palatino Linotype"/>
          <w:sz w:val="23"/>
          <w:szCs w:val="23"/>
        </w:rPr>
        <w:t xml:space="preserve"> </w:t>
      </w:r>
      <w:r w:rsidRPr="008F45F7">
        <w:rPr>
          <w:rFonts w:ascii="Palatino Linotype" w:hAnsi="Palatino Linotype"/>
          <w:i/>
          <w:iCs/>
          <w:sz w:val="23"/>
          <w:szCs w:val="23"/>
        </w:rPr>
        <w:t xml:space="preserve">Stevie, </w:t>
      </w:r>
      <w:r w:rsidRPr="008F45F7">
        <w:rPr>
          <w:rFonts w:ascii="Palatino Linotype" w:hAnsi="Palatino Linotype"/>
          <w:sz w:val="23"/>
          <w:szCs w:val="23"/>
        </w:rPr>
        <w:t>467 U.S. 407,</w:t>
      </w:r>
      <w:r>
        <w:rPr>
          <w:rFonts w:ascii="Palatino Linotype" w:hAnsi="Palatino Linotype"/>
          <w:sz w:val="23"/>
          <w:szCs w:val="23"/>
        </w:rPr>
        <w:t xml:space="preserve"> </w:t>
      </w:r>
      <w:r w:rsidRPr="008F45F7">
        <w:rPr>
          <w:rFonts w:ascii="Palatino Linotype" w:hAnsi="Palatino Linotype"/>
          <w:sz w:val="23"/>
          <w:szCs w:val="23"/>
        </w:rPr>
        <w:t xml:space="preserve">430 (1984); </w:t>
      </w:r>
      <w:proofErr w:type="spellStart"/>
      <w:r w:rsidRPr="008F45F7">
        <w:rPr>
          <w:rFonts w:ascii="Palatino Linotype" w:hAnsi="Palatino Linotype"/>
          <w:i/>
          <w:iCs/>
          <w:sz w:val="23"/>
          <w:szCs w:val="23"/>
        </w:rPr>
        <w:t>Sarhan</w:t>
      </w:r>
      <w:proofErr w:type="spellEnd"/>
      <w:r w:rsidRPr="008F45F7">
        <w:rPr>
          <w:rFonts w:ascii="Palatino Linotype" w:hAnsi="Palatino Linotype"/>
          <w:i/>
          <w:iCs/>
          <w:sz w:val="23"/>
          <w:szCs w:val="23"/>
        </w:rPr>
        <w:t xml:space="preserve"> </w:t>
      </w:r>
      <w:r w:rsidRPr="008F45F7">
        <w:rPr>
          <w:rFonts w:ascii="Palatino Linotype" w:hAnsi="Palatino Linotype"/>
          <w:sz w:val="23"/>
          <w:szCs w:val="23"/>
        </w:rPr>
        <w:t xml:space="preserve">v. </w:t>
      </w:r>
      <w:r w:rsidRPr="008F45F7">
        <w:rPr>
          <w:rFonts w:ascii="Palatino Linotype" w:hAnsi="Palatino Linotype"/>
          <w:i/>
          <w:iCs/>
          <w:sz w:val="23"/>
          <w:szCs w:val="23"/>
        </w:rPr>
        <w:t xml:space="preserve">Holder, </w:t>
      </w:r>
      <w:r w:rsidRPr="008F45F7">
        <w:rPr>
          <w:rFonts w:ascii="Palatino Linotype" w:hAnsi="Palatino Linotype"/>
          <w:sz w:val="23"/>
          <w:szCs w:val="23"/>
        </w:rPr>
        <w:t>658</w:t>
      </w:r>
      <w:r>
        <w:rPr>
          <w:rFonts w:ascii="Palatino Linotype" w:hAnsi="Palatino Linotype"/>
          <w:sz w:val="23"/>
          <w:szCs w:val="23"/>
        </w:rPr>
        <w:t xml:space="preserve"> </w:t>
      </w:r>
      <w:r w:rsidRPr="008F45F7">
        <w:rPr>
          <w:rFonts w:ascii="Palatino Linotype" w:hAnsi="Palatino Linotype"/>
          <w:sz w:val="23"/>
          <w:szCs w:val="23"/>
        </w:rPr>
        <w:t>F.3d 649, 653 (</w:t>
      </w:r>
      <w:proofErr w:type="gramStart"/>
      <w:r w:rsidRPr="008F45F7">
        <w:rPr>
          <w:rFonts w:ascii="Palatino Linotype" w:hAnsi="Palatino Linotype"/>
          <w:sz w:val="23"/>
          <w:szCs w:val="23"/>
        </w:rPr>
        <w:t>7th</w:t>
      </w:r>
      <w:proofErr w:type="gramEnd"/>
      <w:r w:rsidRPr="008F45F7">
        <w:rPr>
          <w:rFonts w:ascii="Palatino Linotype" w:hAnsi="Palatino Linotype"/>
          <w:sz w:val="23"/>
          <w:szCs w:val="23"/>
        </w:rPr>
        <w:t xml:space="preserve"> Cir. 2011).</w:t>
      </w:r>
    </w:p>
    <w:p w:rsidR="0092191C" w:rsidRPr="0092191C" w:rsidRDefault="0092191C" w:rsidP="0092191C">
      <w:pPr>
        <w:spacing w:after="0" w:line="480" w:lineRule="auto"/>
        <w:rPr>
          <w:rFonts w:ascii="Palatino Linotype" w:hAnsi="Palatino Linotype"/>
          <w:b/>
          <w:sz w:val="23"/>
          <w:szCs w:val="23"/>
        </w:rPr>
      </w:pPr>
      <w:r w:rsidRPr="0092191C">
        <w:rPr>
          <w:rFonts w:ascii="Palatino Linotype" w:hAnsi="Palatino Linotype"/>
          <w:b/>
          <w:sz w:val="23"/>
          <w:szCs w:val="23"/>
        </w:rPr>
        <w:t>III.</w:t>
      </w:r>
      <w:r w:rsidRPr="0092191C">
        <w:rPr>
          <w:rFonts w:ascii="Palatino Linotype" w:hAnsi="Palatino Linotype"/>
          <w:b/>
          <w:sz w:val="23"/>
          <w:szCs w:val="23"/>
        </w:rPr>
        <w:tab/>
      </w:r>
      <w:r w:rsidR="002255A8">
        <w:rPr>
          <w:rFonts w:ascii="Palatino Linotype" w:hAnsi="Palatino Linotype"/>
          <w:b/>
          <w:sz w:val="23"/>
          <w:szCs w:val="23"/>
        </w:rPr>
        <w:t>CLIENT</w:t>
      </w:r>
      <w:r w:rsidRPr="0092191C">
        <w:rPr>
          <w:rFonts w:ascii="Palatino Linotype" w:hAnsi="Palatino Linotype"/>
          <w:b/>
          <w:sz w:val="23"/>
          <w:szCs w:val="23"/>
        </w:rPr>
        <w:t xml:space="preserve"> is </w:t>
      </w:r>
      <w:proofErr w:type="gramStart"/>
      <w:r w:rsidRPr="0092191C">
        <w:rPr>
          <w:rFonts w:ascii="Palatino Linotype" w:hAnsi="Palatino Linotype"/>
          <w:b/>
          <w:sz w:val="23"/>
          <w:szCs w:val="23"/>
        </w:rPr>
        <w:t>Entitled</w:t>
      </w:r>
      <w:proofErr w:type="gramEnd"/>
      <w:r w:rsidRPr="0092191C">
        <w:rPr>
          <w:rFonts w:ascii="Palatino Linotype" w:hAnsi="Palatino Linotype"/>
          <w:b/>
          <w:sz w:val="23"/>
          <w:szCs w:val="23"/>
        </w:rPr>
        <w:t xml:space="preserve"> to Relief Under the Convention Against Torture.</w:t>
      </w:r>
    </w:p>
    <w:p w:rsidR="0092191C" w:rsidRDefault="002255A8" w:rsidP="0092191C">
      <w:pPr>
        <w:spacing w:after="0" w:line="480" w:lineRule="auto"/>
        <w:ind w:firstLine="720"/>
        <w:rPr>
          <w:rFonts w:ascii="Palatino Linotype" w:hAnsi="Palatino Linotype"/>
          <w:sz w:val="23"/>
          <w:szCs w:val="23"/>
        </w:rPr>
      </w:pPr>
      <w:r>
        <w:rPr>
          <w:rFonts w:ascii="Palatino Linotype" w:hAnsi="Palatino Linotype"/>
          <w:sz w:val="23"/>
          <w:szCs w:val="23"/>
        </w:rPr>
        <w:t>CLIENT</w:t>
      </w:r>
      <w:r w:rsidR="0092191C" w:rsidRPr="0092191C">
        <w:rPr>
          <w:rFonts w:ascii="Palatino Linotype" w:hAnsi="Palatino Linotype"/>
          <w:sz w:val="23"/>
          <w:szCs w:val="23"/>
        </w:rPr>
        <w:t xml:space="preserve"> also respectfully request</w:t>
      </w:r>
      <w:r w:rsidR="0092191C">
        <w:rPr>
          <w:rFonts w:ascii="Palatino Linotype" w:hAnsi="Palatino Linotype"/>
          <w:sz w:val="23"/>
          <w:szCs w:val="23"/>
        </w:rPr>
        <w:t>s</w:t>
      </w:r>
      <w:r w:rsidR="0092191C" w:rsidRPr="0092191C">
        <w:rPr>
          <w:rFonts w:ascii="Palatino Linotype" w:hAnsi="Palatino Linotype"/>
          <w:sz w:val="23"/>
          <w:szCs w:val="23"/>
        </w:rPr>
        <w:t xml:space="preserve"> relief pursuant to Article</w:t>
      </w:r>
      <w:r w:rsidR="0092191C">
        <w:rPr>
          <w:rFonts w:ascii="Palatino Linotype" w:hAnsi="Palatino Linotype"/>
          <w:sz w:val="23"/>
          <w:szCs w:val="23"/>
        </w:rPr>
        <w:t xml:space="preserve"> </w:t>
      </w:r>
      <w:r w:rsidR="0092191C" w:rsidRPr="0092191C">
        <w:rPr>
          <w:rFonts w:ascii="Palatino Linotype" w:hAnsi="Palatino Linotype"/>
          <w:sz w:val="23"/>
          <w:szCs w:val="23"/>
        </w:rPr>
        <w:t>3 of</w:t>
      </w:r>
      <w:r w:rsidR="0092191C">
        <w:rPr>
          <w:rFonts w:ascii="Palatino Linotype" w:hAnsi="Palatino Linotype"/>
          <w:sz w:val="23"/>
          <w:szCs w:val="23"/>
        </w:rPr>
        <w:t xml:space="preserve"> </w:t>
      </w:r>
      <w:r w:rsidR="0092191C" w:rsidRPr="0092191C">
        <w:rPr>
          <w:rFonts w:ascii="Palatino Linotype" w:hAnsi="Palatino Linotype"/>
          <w:sz w:val="23"/>
          <w:szCs w:val="23"/>
        </w:rPr>
        <w:t>the Convention Against Torture, which provides that "[n]o State Party shall expel, return</w:t>
      </w:r>
      <w:r w:rsidR="0092191C">
        <w:rPr>
          <w:rFonts w:ascii="Palatino Linotype" w:hAnsi="Palatino Linotype"/>
          <w:sz w:val="23"/>
          <w:szCs w:val="23"/>
        </w:rPr>
        <w:t xml:space="preserve"> </w:t>
      </w:r>
      <w:r w:rsidR="0092191C" w:rsidRPr="0092191C">
        <w:rPr>
          <w:rFonts w:ascii="Palatino Linotype" w:hAnsi="Palatino Linotype"/>
          <w:sz w:val="23"/>
          <w:szCs w:val="23"/>
        </w:rPr>
        <w:t>('</w:t>
      </w:r>
      <w:proofErr w:type="spellStart"/>
      <w:r w:rsidR="0092191C" w:rsidRPr="0092191C">
        <w:rPr>
          <w:rFonts w:ascii="Palatino Linotype" w:hAnsi="Palatino Linotype"/>
          <w:sz w:val="23"/>
          <w:szCs w:val="23"/>
        </w:rPr>
        <w:t>refouler</w:t>
      </w:r>
      <w:proofErr w:type="spellEnd"/>
      <w:r w:rsidR="0092191C" w:rsidRPr="0092191C">
        <w:rPr>
          <w:rFonts w:ascii="Palatino Linotype" w:hAnsi="Palatino Linotype"/>
          <w:sz w:val="23"/>
          <w:szCs w:val="23"/>
        </w:rPr>
        <w:t>') or extradite a person to another State where there are substantial grounds for</w:t>
      </w:r>
      <w:r w:rsidR="0092191C">
        <w:rPr>
          <w:rFonts w:ascii="Palatino Linotype" w:hAnsi="Palatino Linotype"/>
          <w:sz w:val="23"/>
          <w:szCs w:val="23"/>
        </w:rPr>
        <w:t xml:space="preserve"> </w:t>
      </w:r>
      <w:r w:rsidR="0092191C" w:rsidRPr="0092191C">
        <w:rPr>
          <w:rFonts w:ascii="Palatino Linotype" w:hAnsi="Palatino Linotype"/>
          <w:sz w:val="23"/>
          <w:szCs w:val="23"/>
        </w:rPr>
        <w:t>believing that he would be in danger of being subjected to torture." UN General Assembly,</w:t>
      </w:r>
      <w:r w:rsidR="0092191C">
        <w:rPr>
          <w:rFonts w:ascii="Palatino Linotype" w:hAnsi="Palatino Linotype"/>
          <w:sz w:val="23"/>
          <w:szCs w:val="23"/>
        </w:rPr>
        <w:t xml:space="preserve"> </w:t>
      </w:r>
      <w:r w:rsidR="0092191C" w:rsidRPr="0092191C">
        <w:rPr>
          <w:rFonts w:ascii="Palatino Linotype" w:hAnsi="Palatino Linotype"/>
          <w:i/>
          <w:iCs/>
          <w:sz w:val="23"/>
          <w:szCs w:val="23"/>
        </w:rPr>
        <w:t xml:space="preserve">Convention </w:t>
      </w:r>
      <w:proofErr w:type="gramStart"/>
      <w:r w:rsidR="0092191C" w:rsidRPr="0092191C">
        <w:rPr>
          <w:rFonts w:ascii="Palatino Linotype" w:hAnsi="Palatino Linotype"/>
          <w:i/>
          <w:iCs/>
          <w:sz w:val="23"/>
          <w:szCs w:val="23"/>
        </w:rPr>
        <w:t>Against</w:t>
      </w:r>
      <w:proofErr w:type="gramEnd"/>
      <w:r w:rsidR="0092191C" w:rsidRPr="0092191C">
        <w:rPr>
          <w:rFonts w:ascii="Palatino Linotype" w:hAnsi="Palatino Linotype"/>
          <w:i/>
          <w:iCs/>
          <w:sz w:val="23"/>
          <w:szCs w:val="23"/>
        </w:rPr>
        <w:t xml:space="preserve"> Torture and Other Cruel. Inhuman or Degrading Treatment or Punishment,</w:t>
      </w:r>
      <w:r w:rsidR="0092191C">
        <w:rPr>
          <w:rFonts w:ascii="Palatino Linotype" w:hAnsi="Palatino Linotype"/>
          <w:i/>
          <w:iCs/>
          <w:sz w:val="23"/>
          <w:szCs w:val="23"/>
        </w:rPr>
        <w:t xml:space="preserve"> </w:t>
      </w:r>
      <w:r w:rsidR="0092191C" w:rsidRPr="0092191C">
        <w:rPr>
          <w:rFonts w:ascii="Palatino Linotype" w:hAnsi="Palatino Linotype"/>
          <w:sz w:val="23"/>
          <w:szCs w:val="23"/>
        </w:rPr>
        <w:t xml:space="preserve">10 December 1984, United Nations, Treaty Series, vol. 1465, p. 85, </w:t>
      </w:r>
      <w:r w:rsidR="0092191C" w:rsidRPr="0092191C">
        <w:rPr>
          <w:rFonts w:ascii="Palatino Linotype" w:hAnsi="Palatino Linotype"/>
          <w:i/>
          <w:iCs/>
          <w:sz w:val="23"/>
          <w:szCs w:val="23"/>
        </w:rPr>
        <w:t>available at</w:t>
      </w:r>
      <w:r w:rsidR="0092191C">
        <w:rPr>
          <w:rFonts w:ascii="Palatino Linotype" w:hAnsi="Palatino Linotype"/>
          <w:i/>
          <w:iCs/>
          <w:sz w:val="23"/>
          <w:szCs w:val="23"/>
        </w:rPr>
        <w:t xml:space="preserve"> </w:t>
      </w:r>
      <w:r w:rsidR="0092191C" w:rsidRPr="0092191C">
        <w:rPr>
          <w:rFonts w:ascii="Palatino Linotype" w:hAnsi="Palatino Linotype"/>
          <w:i/>
          <w:iCs/>
          <w:sz w:val="23"/>
          <w:szCs w:val="23"/>
        </w:rPr>
        <w:t xml:space="preserve">http://www.unhcr.orglrefworld/ </w:t>
      </w:r>
      <w:proofErr w:type="spellStart"/>
      <w:r w:rsidR="0092191C" w:rsidRPr="0092191C">
        <w:rPr>
          <w:rFonts w:ascii="Palatino Linotype" w:hAnsi="Palatino Linotype"/>
          <w:sz w:val="23"/>
          <w:szCs w:val="23"/>
        </w:rPr>
        <w:t>docid</w:t>
      </w:r>
      <w:proofErr w:type="spellEnd"/>
      <w:r w:rsidR="0092191C" w:rsidRPr="0092191C">
        <w:rPr>
          <w:rFonts w:ascii="Palatino Linotype" w:hAnsi="Palatino Linotype"/>
          <w:sz w:val="23"/>
          <w:szCs w:val="23"/>
        </w:rPr>
        <w:t>/3ae6b3a94.html accessed 15 September 2013.</w:t>
      </w:r>
      <w:r w:rsidR="0092191C">
        <w:rPr>
          <w:rFonts w:ascii="Palatino Linotype" w:hAnsi="Palatino Linotype"/>
          <w:sz w:val="23"/>
          <w:szCs w:val="23"/>
        </w:rPr>
        <w:t xml:space="preserve"> </w:t>
      </w:r>
    </w:p>
    <w:p w:rsidR="0092191C" w:rsidRDefault="0092191C" w:rsidP="0092191C">
      <w:pPr>
        <w:spacing w:after="0" w:line="480" w:lineRule="auto"/>
        <w:ind w:firstLine="720"/>
        <w:rPr>
          <w:rFonts w:ascii="Palatino Linotype" w:hAnsi="Palatino Linotype"/>
          <w:sz w:val="23"/>
          <w:szCs w:val="23"/>
        </w:rPr>
      </w:pPr>
      <w:r w:rsidRPr="0092191C">
        <w:rPr>
          <w:rFonts w:ascii="Palatino Linotype" w:hAnsi="Palatino Linotype"/>
          <w:sz w:val="23"/>
          <w:szCs w:val="23"/>
        </w:rPr>
        <w:t>An applicant is eligible for withholding of removal under Article 3 of the Convention</w:t>
      </w:r>
      <w:r>
        <w:rPr>
          <w:rFonts w:ascii="Palatino Linotype" w:hAnsi="Palatino Linotype"/>
          <w:sz w:val="23"/>
          <w:szCs w:val="23"/>
        </w:rPr>
        <w:t xml:space="preserve"> </w:t>
      </w:r>
      <w:proofErr w:type="gramStart"/>
      <w:r w:rsidRPr="0092191C">
        <w:rPr>
          <w:rFonts w:ascii="Palatino Linotype" w:hAnsi="Palatino Linotype"/>
          <w:sz w:val="23"/>
          <w:szCs w:val="23"/>
        </w:rPr>
        <w:t>Against</w:t>
      </w:r>
      <w:proofErr w:type="gramEnd"/>
      <w:r w:rsidRPr="0092191C">
        <w:rPr>
          <w:rFonts w:ascii="Palatino Linotype" w:hAnsi="Palatino Linotype"/>
          <w:sz w:val="23"/>
          <w:szCs w:val="23"/>
        </w:rPr>
        <w:t xml:space="preserve"> Torture </w:t>
      </w:r>
      <w:proofErr w:type="spellStart"/>
      <w:r w:rsidRPr="0092191C">
        <w:rPr>
          <w:rFonts w:ascii="Palatino Linotype" w:hAnsi="Palatino Linotype"/>
          <w:sz w:val="23"/>
          <w:szCs w:val="23"/>
        </w:rPr>
        <w:t>ifhe</w:t>
      </w:r>
      <w:proofErr w:type="spellEnd"/>
      <w:r w:rsidRPr="0092191C">
        <w:rPr>
          <w:rFonts w:ascii="Palatino Linotype" w:hAnsi="Palatino Linotype"/>
          <w:sz w:val="23"/>
          <w:szCs w:val="23"/>
        </w:rPr>
        <w:t xml:space="preserve"> can show that it is more likely than not that she would be tortured if</w:t>
      </w:r>
      <w:r>
        <w:rPr>
          <w:rFonts w:ascii="Palatino Linotype" w:hAnsi="Palatino Linotype"/>
          <w:sz w:val="23"/>
          <w:szCs w:val="23"/>
        </w:rPr>
        <w:t xml:space="preserve"> </w:t>
      </w:r>
      <w:r w:rsidRPr="0092191C">
        <w:rPr>
          <w:rFonts w:ascii="Palatino Linotype" w:hAnsi="Palatino Linotype"/>
          <w:sz w:val="23"/>
          <w:szCs w:val="23"/>
        </w:rPr>
        <w:t xml:space="preserve">returned to her country. </w:t>
      </w:r>
      <w:r w:rsidRPr="0092191C">
        <w:rPr>
          <w:rFonts w:ascii="Palatino Linotype" w:hAnsi="Palatino Linotype"/>
          <w:i/>
          <w:iCs/>
          <w:sz w:val="23"/>
          <w:szCs w:val="23"/>
        </w:rPr>
        <w:t xml:space="preserve">See </w:t>
      </w:r>
      <w:r w:rsidRPr="0092191C">
        <w:rPr>
          <w:rFonts w:ascii="Palatino Linotype" w:hAnsi="Palatino Linotype"/>
          <w:sz w:val="23"/>
          <w:szCs w:val="23"/>
        </w:rPr>
        <w:t>8 C.F.R. § 1208.16(c</w:t>
      </w:r>
      <w:proofErr w:type="gramStart"/>
      <w:r w:rsidRPr="0092191C">
        <w:rPr>
          <w:rFonts w:ascii="Palatino Linotype" w:hAnsi="Palatino Linotype"/>
          <w:sz w:val="23"/>
          <w:szCs w:val="23"/>
        </w:rPr>
        <w:t>)(</w:t>
      </w:r>
      <w:proofErr w:type="gramEnd"/>
      <w:r w:rsidRPr="0092191C">
        <w:rPr>
          <w:rFonts w:ascii="Palatino Linotype" w:hAnsi="Palatino Linotype"/>
          <w:sz w:val="23"/>
          <w:szCs w:val="23"/>
        </w:rPr>
        <w:t>2). In evaluating an applicant's eligibility for</w:t>
      </w:r>
      <w:r>
        <w:rPr>
          <w:rFonts w:ascii="Palatino Linotype" w:hAnsi="Palatino Linotype"/>
          <w:sz w:val="23"/>
          <w:szCs w:val="23"/>
        </w:rPr>
        <w:t xml:space="preserve"> </w:t>
      </w:r>
      <w:r w:rsidRPr="0092191C">
        <w:rPr>
          <w:rFonts w:ascii="Palatino Linotype" w:hAnsi="Palatino Linotype"/>
          <w:sz w:val="23"/>
          <w:szCs w:val="23"/>
        </w:rPr>
        <w:t>relief, the Court should consider: (</w:t>
      </w:r>
      <w:proofErr w:type="spellStart"/>
      <w:r w:rsidRPr="0092191C">
        <w:rPr>
          <w:rFonts w:ascii="Palatino Linotype" w:hAnsi="Palatino Linotype"/>
          <w:sz w:val="23"/>
          <w:szCs w:val="23"/>
        </w:rPr>
        <w:t>i</w:t>
      </w:r>
      <w:proofErr w:type="spellEnd"/>
      <w:r w:rsidRPr="0092191C">
        <w:rPr>
          <w:rFonts w:ascii="Palatino Linotype" w:hAnsi="Palatino Linotype"/>
          <w:sz w:val="23"/>
          <w:szCs w:val="23"/>
        </w:rPr>
        <w:t xml:space="preserve">) </w:t>
      </w:r>
      <w:r>
        <w:rPr>
          <w:rFonts w:ascii="Palatino Linotype" w:hAnsi="Palatino Linotype"/>
          <w:sz w:val="23"/>
          <w:szCs w:val="23"/>
        </w:rPr>
        <w:t>evidence of an applicant's past e</w:t>
      </w:r>
      <w:r w:rsidRPr="0092191C">
        <w:rPr>
          <w:rFonts w:ascii="Palatino Linotype" w:hAnsi="Palatino Linotype"/>
          <w:sz w:val="23"/>
          <w:szCs w:val="23"/>
        </w:rPr>
        <w:t>xperiences of torture; (ii)</w:t>
      </w:r>
      <w:r>
        <w:rPr>
          <w:rFonts w:ascii="Palatino Linotype" w:hAnsi="Palatino Linotype"/>
          <w:sz w:val="23"/>
          <w:szCs w:val="23"/>
        </w:rPr>
        <w:t xml:space="preserve"> </w:t>
      </w:r>
      <w:r w:rsidRPr="0092191C">
        <w:rPr>
          <w:rFonts w:ascii="Palatino Linotype" w:hAnsi="Palatino Linotype"/>
          <w:sz w:val="23"/>
          <w:szCs w:val="23"/>
        </w:rPr>
        <w:t>evidence that the applicant would not suffer torture in other parts of the country of removal; (iii)</w:t>
      </w:r>
      <w:r>
        <w:rPr>
          <w:rFonts w:ascii="Palatino Linotype" w:hAnsi="Palatino Linotype"/>
          <w:sz w:val="23"/>
          <w:szCs w:val="23"/>
        </w:rPr>
        <w:t xml:space="preserve"> “</w:t>
      </w:r>
      <w:r w:rsidRPr="0092191C">
        <w:rPr>
          <w:rFonts w:ascii="Palatino Linotype" w:hAnsi="Palatino Linotype"/>
          <w:sz w:val="23"/>
          <w:szCs w:val="23"/>
        </w:rPr>
        <w:t>[e]</w:t>
      </w:r>
      <w:proofErr w:type="spellStart"/>
      <w:r w:rsidRPr="0092191C">
        <w:rPr>
          <w:rFonts w:ascii="Palatino Linotype" w:hAnsi="Palatino Linotype"/>
          <w:sz w:val="23"/>
          <w:szCs w:val="23"/>
        </w:rPr>
        <w:t>vidence</w:t>
      </w:r>
      <w:proofErr w:type="spellEnd"/>
      <w:r w:rsidRPr="0092191C">
        <w:rPr>
          <w:rFonts w:ascii="Palatino Linotype" w:hAnsi="Palatino Linotype"/>
          <w:sz w:val="23"/>
          <w:szCs w:val="23"/>
        </w:rPr>
        <w:t xml:space="preserve"> of gross, flagrant or mass violations of human right</w:t>
      </w:r>
      <w:r>
        <w:rPr>
          <w:rFonts w:ascii="Palatino Linotype" w:hAnsi="Palatino Linotype"/>
          <w:sz w:val="23"/>
          <w:szCs w:val="23"/>
        </w:rPr>
        <w:t>s within the country of removal”</w:t>
      </w:r>
      <w:r w:rsidRPr="0092191C">
        <w:rPr>
          <w:rFonts w:ascii="Palatino Linotype" w:hAnsi="Palatino Linotype"/>
          <w:sz w:val="23"/>
          <w:szCs w:val="23"/>
        </w:rPr>
        <w:t>;</w:t>
      </w:r>
      <w:r>
        <w:rPr>
          <w:rFonts w:ascii="Palatino Linotype" w:hAnsi="Palatino Linotype"/>
          <w:sz w:val="23"/>
          <w:szCs w:val="23"/>
        </w:rPr>
        <w:t xml:space="preserve"> </w:t>
      </w:r>
      <w:r w:rsidRPr="0092191C">
        <w:rPr>
          <w:rFonts w:ascii="Palatino Linotype" w:hAnsi="Palatino Linotype"/>
          <w:sz w:val="23"/>
          <w:szCs w:val="23"/>
        </w:rPr>
        <w:t xml:space="preserve">and (iv) </w:t>
      </w:r>
      <w:r>
        <w:rPr>
          <w:rFonts w:ascii="Palatino Linotype" w:hAnsi="Palatino Linotype"/>
          <w:sz w:val="23"/>
          <w:szCs w:val="23"/>
        </w:rPr>
        <w:t>“</w:t>
      </w:r>
      <w:r w:rsidRPr="0092191C">
        <w:rPr>
          <w:rFonts w:ascii="Palatino Linotype" w:hAnsi="Palatino Linotype"/>
          <w:sz w:val="23"/>
          <w:szCs w:val="23"/>
        </w:rPr>
        <w:t>[o]</w:t>
      </w:r>
      <w:proofErr w:type="spellStart"/>
      <w:r w:rsidRPr="0092191C">
        <w:rPr>
          <w:rFonts w:ascii="Palatino Linotype" w:hAnsi="Palatino Linotype"/>
          <w:sz w:val="23"/>
          <w:szCs w:val="23"/>
        </w:rPr>
        <w:t>ther</w:t>
      </w:r>
      <w:proofErr w:type="spellEnd"/>
      <w:r w:rsidRPr="0092191C">
        <w:rPr>
          <w:rFonts w:ascii="Palatino Linotype" w:hAnsi="Palatino Linotype"/>
          <w:sz w:val="23"/>
          <w:szCs w:val="23"/>
        </w:rPr>
        <w:t xml:space="preserve"> relevant information regarding conditions</w:t>
      </w:r>
      <w:r>
        <w:rPr>
          <w:rFonts w:ascii="Palatino Linotype" w:hAnsi="Palatino Linotype"/>
          <w:sz w:val="23"/>
          <w:szCs w:val="23"/>
        </w:rPr>
        <w:t>”</w:t>
      </w:r>
      <w:r w:rsidRPr="0092191C">
        <w:rPr>
          <w:rFonts w:ascii="Palatino Linotype" w:hAnsi="Palatino Linotype"/>
          <w:sz w:val="23"/>
          <w:szCs w:val="23"/>
        </w:rPr>
        <w:t xml:space="preserve"> in his country. </w:t>
      </w:r>
      <w:r w:rsidRPr="0092191C">
        <w:rPr>
          <w:rFonts w:ascii="Palatino Linotype" w:hAnsi="Palatino Linotype"/>
          <w:i/>
          <w:iCs/>
          <w:sz w:val="23"/>
          <w:szCs w:val="23"/>
        </w:rPr>
        <w:t xml:space="preserve">Id. </w:t>
      </w:r>
      <w:r w:rsidRPr="0092191C">
        <w:rPr>
          <w:rFonts w:ascii="Palatino Linotype" w:hAnsi="Palatino Linotype"/>
          <w:sz w:val="23"/>
          <w:szCs w:val="23"/>
        </w:rPr>
        <w:t>§ 1208.16(c</w:t>
      </w:r>
      <w:proofErr w:type="gramStart"/>
      <w:r w:rsidRPr="0092191C">
        <w:rPr>
          <w:rFonts w:ascii="Palatino Linotype" w:hAnsi="Palatino Linotype"/>
          <w:sz w:val="23"/>
          <w:szCs w:val="23"/>
        </w:rPr>
        <w:t>)(</w:t>
      </w:r>
      <w:proofErr w:type="gramEnd"/>
      <w:r w:rsidRPr="0092191C">
        <w:rPr>
          <w:rFonts w:ascii="Palatino Linotype" w:hAnsi="Palatino Linotype"/>
          <w:sz w:val="23"/>
          <w:szCs w:val="23"/>
        </w:rPr>
        <w:t>3).</w:t>
      </w:r>
      <w:r>
        <w:rPr>
          <w:rFonts w:ascii="Palatino Linotype" w:hAnsi="Palatino Linotype"/>
          <w:sz w:val="23"/>
          <w:szCs w:val="23"/>
        </w:rPr>
        <w:t xml:space="preserve">  </w:t>
      </w:r>
      <w:proofErr w:type="gramStart"/>
      <w:r w:rsidRPr="0092191C">
        <w:rPr>
          <w:rFonts w:ascii="Palatino Linotype" w:hAnsi="Palatino Linotype"/>
          <w:sz w:val="23"/>
          <w:szCs w:val="23"/>
        </w:rPr>
        <w:t>Provided that</w:t>
      </w:r>
      <w:proofErr w:type="gramEnd"/>
      <w:r w:rsidRPr="0092191C">
        <w:rPr>
          <w:rFonts w:ascii="Palatino Linotype" w:hAnsi="Palatino Linotype"/>
          <w:sz w:val="23"/>
          <w:szCs w:val="23"/>
        </w:rPr>
        <w:t xml:space="preserve"> the statutory bars to withholding of removal do not apply to the applicant, the</w:t>
      </w:r>
      <w:r>
        <w:rPr>
          <w:rFonts w:ascii="Palatino Linotype" w:hAnsi="Palatino Linotype"/>
          <w:sz w:val="23"/>
          <w:szCs w:val="23"/>
        </w:rPr>
        <w:t xml:space="preserve"> </w:t>
      </w:r>
      <w:r w:rsidRPr="0092191C">
        <w:rPr>
          <w:rFonts w:ascii="Palatino Linotype" w:hAnsi="Palatino Linotype"/>
          <w:sz w:val="23"/>
          <w:szCs w:val="23"/>
        </w:rPr>
        <w:t>applicant would then be entitled to relief under the Convention Against Torture. The Seventh</w:t>
      </w:r>
      <w:r>
        <w:rPr>
          <w:rFonts w:ascii="Palatino Linotype" w:hAnsi="Palatino Linotype"/>
          <w:sz w:val="23"/>
          <w:szCs w:val="23"/>
        </w:rPr>
        <w:t xml:space="preserve"> </w:t>
      </w:r>
      <w:r w:rsidRPr="0092191C">
        <w:rPr>
          <w:rFonts w:ascii="Palatino Linotype" w:hAnsi="Palatino Linotype"/>
          <w:sz w:val="23"/>
          <w:szCs w:val="23"/>
        </w:rPr>
        <w:t>Circuit has emphasized that the "more likely than not" standard used to evaluate claims under the</w:t>
      </w:r>
      <w:r>
        <w:rPr>
          <w:rFonts w:ascii="Palatino Linotype" w:hAnsi="Palatino Linotype"/>
          <w:sz w:val="23"/>
          <w:szCs w:val="23"/>
        </w:rPr>
        <w:t xml:space="preserve"> </w:t>
      </w:r>
      <w:r w:rsidRPr="0092191C">
        <w:rPr>
          <w:rFonts w:ascii="Palatino Linotype" w:hAnsi="Palatino Linotype"/>
          <w:sz w:val="23"/>
          <w:szCs w:val="23"/>
        </w:rPr>
        <w:t xml:space="preserve">Convention Against </w:t>
      </w:r>
      <w:r w:rsidRPr="0092191C">
        <w:rPr>
          <w:rFonts w:ascii="Palatino Linotype" w:hAnsi="Palatino Linotype"/>
          <w:sz w:val="23"/>
          <w:szCs w:val="23"/>
        </w:rPr>
        <w:lastRenderedPageBreak/>
        <w:t>Torture does not require the applicant to show a 50 percent likelihood of</w:t>
      </w:r>
      <w:r>
        <w:rPr>
          <w:rFonts w:ascii="Palatino Linotype" w:hAnsi="Palatino Linotype"/>
          <w:sz w:val="23"/>
          <w:szCs w:val="23"/>
        </w:rPr>
        <w:t xml:space="preserve"> </w:t>
      </w:r>
      <w:r w:rsidRPr="0092191C">
        <w:rPr>
          <w:rFonts w:ascii="Palatino Linotype" w:hAnsi="Palatino Linotype"/>
          <w:sz w:val="23"/>
          <w:szCs w:val="23"/>
        </w:rPr>
        <w:t>torture, and rather asks whether "there is, or is not, a substantial risk that a given alien would be</w:t>
      </w:r>
      <w:r>
        <w:rPr>
          <w:rFonts w:ascii="Palatino Linotype" w:hAnsi="Palatino Linotype"/>
          <w:sz w:val="23"/>
          <w:szCs w:val="23"/>
        </w:rPr>
        <w:t xml:space="preserve"> </w:t>
      </w:r>
      <w:r w:rsidRPr="0092191C">
        <w:rPr>
          <w:rFonts w:ascii="Palatino Linotype" w:hAnsi="Palatino Linotype"/>
          <w:sz w:val="23"/>
          <w:szCs w:val="23"/>
        </w:rPr>
        <w:t>tortured if</w:t>
      </w:r>
      <w:r>
        <w:rPr>
          <w:rFonts w:ascii="Palatino Linotype" w:hAnsi="Palatino Linotype"/>
          <w:sz w:val="23"/>
          <w:szCs w:val="23"/>
        </w:rPr>
        <w:t xml:space="preserve"> </w:t>
      </w:r>
      <w:r w:rsidRPr="0092191C">
        <w:rPr>
          <w:rFonts w:ascii="Palatino Linotype" w:hAnsi="Palatino Linotype"/>
          <w:sz w:val="23"/>
          <w:szCs w:val="23"/>
        </w:rPr>
        <w:t xml:space="preserve">removed from the United States." </w:t>
      </w:r>
      <w:r w:rsidRPr="0092191C">
        <w:rPr>
          <w:rFonts w:ascii="Palatino Linotype" w:hAnsi="Palatino Linotype"/>
          <w:i/>
          <w:iCs/>
          <w:sz w:val="23"/>
          <w:szCs w:val="23"/>
        </w:rPr>
        <w:t>Rodriguez-</w:t>
      </w:r>
      <w:proofErr w:type="spellStart"/>
      <w:r w:rsidRPr="0092191C">
        <w:rPr>
          <w:rFonts w:ascii="Palatino Linotype" w:hAnsi="Palatino Linotype"/>
          <w:i/>
          <w:iCs/>
          <w:sz w:val="23"/>
          <w:szCs w:val="23"/>
        </w:rPr>
        <w:t>Molinero</w:t>
      </w:r>
      <w:proofErr w:type="spellEnd"/>
      <w:r w:rsidRPr="0092191C">
        <w:rPr>
          <w:rFonts w:ascii="Palatino Linotype" w:hAnsi="Palatino Linotype"/>
          <w:i/>
          <w:iCs/>
          <w:sz w:val="23"/>
          <w:szCs w:val="23"/>
        </w:rPr>
        <w:t xml:space="preserve"> v. Lynch, </w:t>
      </w:r>
      <w:r w:rsidRPr="0092191C">
        <w:rPr>
          <w:rFonts w:ascii="Palatino Linotype" w:hAnsi="Palatino Linotype"/>
          <w:sz w:val="23"/>
          <w:szCs w:val="23"/>
        </w:rPr>
        <w:t>808 F.3d 1134, 1136 (7th Cir. 2015) (reversing Board of Immigration Appeals finding that applicant had not</w:t>
      </w:r>
      <w:r>
        <w:rPr>
          <w:rFonts w:ascii="Palatino Linotype" w:hAnsi="Palatino Linotype"/>
          <w:sz w:val="23"/>
          <w:szCs w:val="23"/>
        </w:rPr>
        <w:t xml:space="preserve"> </w:t>
      </w:r>
      <w:r w:rsidRPr="0092191C">
        <w:rPr>
          <w:rFonts w:ascii="Palatino Linotype" w:hAnsi="Palatino Linotype"/>
          <w:sz w:val="23"/>
          <w:szCs w:val="23"/>
        </w:rPr>
        <w:t>established that he was more likely than not to be tortured where applicant owed money to a</w:t>
      </w:r>
      <w:r>
        <w:rPr>
          <w:rFonts w:ascii="Palatino Linotype" w:hAnsi="Palatino Linotype"/>
          <w:sz w:val="23"/>
          <w:szCs w:val="23"/>
        </w:rPr>
        <w:t xml:space="preserve"> </w:t>
      </w:r>
      <w:r w:rsidRPr="0092191C">
        <w:rPr>
          <w:rFonts w:ascii="Palatino Linotype" w:hAnsi="Palatino Linotype"/>
          <w:sz w:val="23"/>
          <w:szCs w:val="23"/>
        </w:rPr>
        <w:t>powerful Mexican gang and gang members had made threatening phone calls to applicant's</w:t>
      </w:r>
      <w:r>
        <w:rPr>
          <w:rFonts w:ascii="Palatino Linotype" w:hAnsi="Palatino Linotype"/>
          <w:sz w:val="23"/>
          <w:szCs w:val="23"/>
        </w:rPr>
        <w:t xml:space="preserve"> </w:t>
      </w:r>
      <w:r w:rsidRPr="0092191C">
        <w:rPr>
          <w:rFonts w:ascii="Palatino Linotype" w:hAnsi="Palatino Linotype"/>
          <w:sz w:val="23"/>
          <w:szCs w:val="23"/>
        </w:rPr>
        <w:t>great-aunt and killed applicant's great-uncle).</w:t>
      </w:r>
    </w:p>
    <w:p w:rsidR="009C2DA0" w:rsidRDefault="002255A8" w:rsidP="0092191C">
      <w:pPr>
        <w:spacing w:after="0" w:line="480" w:lineRule="auto"/>
        <w:ind w:firstLine="720"/>
        <w:rPr>
          <w:rFonts w:ascii="Palatino Linotype" w:hAnsi="Palatino Linotype"/>
          <w:sz w:val="23"/>
          <w:szCs w:val="23"/>
        </w:rPr>
      </w:pPr>
      <w:r>
        <w:rPr>
          <w:rFonts w:ascii="Palatino Linotype" w:hAnsi="Palatino Linotype"/>
          <w:sz w:val="23"/>
          <w:szCs w:val="23"/>
        </w:rPr>
        <w:t>CLIENT</w:t>
      </w:r>
      <w:r w:rsidR="0092191C" w:rsidRPr="0092191C">
        <w:rPr>
          <w:rFonts w:ascii="Palatino Linotype" w:hAnsi="Palatino Linotype"/>
          <w:sz w:val="23"/>
          <w:szCs w:val="23"/>
        </w:rPr>
        <w:t xml:space="preserve"> has shown that were he to return to El Salvador, it is more likely than not that they would be tortured or killed with the acquiescence of the government.</w:t>
      </w:r>
      <w:r w:rsidR="0092191C">
        <w:rPr>
          <w:rFonts w:ascii="Palatino Linotype" w:hAnsi="Palatino Linotype"/>
          <w:sz w:val="23"/>
          <w:szCs w:val="23"/>
        </w:rPr>
        <w:t xml:space="preserve">  Country conditions evidence is clear that corruption within the government is pervasive, including with the police force and the judiciary.  </w:t>
      </w:r>
      <w:r w:rsidR="0092191C">
        <w:rPr>
          <w:rFonts w:ascii="Palatino Linotype" w:hAnsi="Palatino Linotype"/>
          <w:i/>
          <w:sz w:val="23"/>
          <w:szCs w:val="23"/>
        </w:rPr>
        <w:t>See</w:t>
      </w:r>
      <w:r w:rsidR="0092191C">
        <w:rPr>
          <w:rFonts w:ascii="Palatino Linotype" w:hAnsi="Palatino Linotype"/>
          <w:sz w:val="23"/>
          <w:szCs w:val="23"/>
        </w:rPr>
        <w:t xml:space="preserve"> Ex. C (stating that “</w:t>
      </w:r>
      <w:r w:rsidR="0092191C" w:rsidRPr="0092191C">
        <w:rPr>
          <w:rFonts w:ascii="Palatino Linotype" w:hAnsi="Palatino Linotype"/>
          <w:sz w:val="23"/>
          <w:szCs w:val="23"/>
        </w:rPr>
        <w:t>Substantial corruption in the judicial system contributed to a high level of impunity, undermining the rule of law and the public’s respect for the judiciary</w:t>
      </w:r>
      <w:r w:rsidR="0092191C">
        <w:rPr>
          <w:rFonts w:ascii="Palatino Linotype" w:hAnsi="Palatino Linotype"/>
          <w:sz w:val="23"/>
          <w:szCs w:val="23"/>
        </w:rPr>
        <w:t>”).</w:t>
      </w:r>
      <w:r w:rsidR="0092191C" w:rsidRPr="0092191C">
        <w:rPr>
          <w:rFonts w:ascii="Palatino Linotype" w:hAnsi="Palatino Linotype"/>
          <w:sz w:val="23"/>
          <w:szCs w:val="23"/>
        </w:rPr>
        <w:t xml:space="preserve"> </w:t>
      </w:r>
      <w:r w:rsidR="0092191C">
        <w:rPr>
          <w:rFonts w:ascii="Palatino Linotype" w:hAnsi="Palatino Linotype"/>
          <w:sz w:val="23"/>
          <w:szCs w:val="23"/>
        </w:rPr>
        <w:t xml:space="preserve"> </w:t>
      </w:r>
      <w:r w:rsidR="0092191C" w:rsidRPr="0092191C">
        <w:rPr>
          <w:rFonts w:ascii="Palatino Linotype" w:hAnsi="Palatino Linotype"/>
          <w:sz w:val="23"/>
          <w:szCs w:val="23"/>
        </w:rPr>
        <w:t xml:space="preserve">For these reasons, </w:t>
      </w:r>
      <w:r>
        <w:rPr>
          <w:rFonts w:ascii="Palatino Linotype" w:hAnsi="Palatino Linotype"/>
          <w:sz w:val="23"/>
          <w:szCs w:val="23"/>
        </w:rPr>
        <w:t>CLIENT</w:t>
      </w:r>
      <w:r w:rsidR="0092191C" w:rsidRPr="0092191C">
        <w:rPr>
          <w:rFonts w:ascii="Palatino Linotype" w:hAnsi="Palatino Linotype"/>
          <w:sz w:val="23"/>
          <w:szCs w:val="23"/>
        </w:rPr>
        <w:t xml:space="preserve">’s request for relief pursuant to Article 3 of the Convention </w:t>
      </w:r>
      <w:proofErr w:type="gramStart"/>
      <w:r w:rsidR="0092191C" w:rsidRPr="0092191C">
        <w:rPr>
          <w:rFonts w:ascii="Palatino Linotype" w:hAnsi="Palatino Linotype"/>
          <w:sz w:val="23"/>
          <w:szCs w:val="23"/>
        </w:rPr>
        <w:t>Against</w:t>
      </w:r>
      <w:proofErr w:type="gramEnd"/>
      <w:r w:rsidR="0092191C" w:rsidRPr="0092191C">
        <w:rPr>
          <w:rFonts w:ascii="Palatino Linotype" w:hAnsi="Palatino Linotype"/>
          <w:sz w:val="23"/>
          <w:szCs w:val="23"/>
        </w:rPr>
        <w:t xml:space="preserve"> Torture should be granted.</w:t>
      </w:r>
    </w:p>
    <w:p w:rsidR="00BA2080" w:rsidRPr="00BA2080" w:rsidRDefault="00BA2080" w:rsidP="00BA2080">
      <w:pPr>
        <w:spacing w:after="0" w:line="480" w:lineRule="auto"/>
        <w:jc w:val="center"/>
        <w:rPr>
          <w:rFonts w:ascii="Palatino Linotype" w:hAnsi="Palatino Linotype"/>
          <w:b/>
          <w:sz w:val="23"/>
          <w:szCs w:val="23"/>
        </w:rPr>
      </w:pPr>
      <w:r w:rsidRPr="00BA2080">
        <w:rPr>
          <w:rFonts w:ascii="Palatino Linotype" w:hAnsi="Palatino Linotype"/>
          <w:b/>
          <w:sz w:val="23"/>
          <w:szCs w:val="23"/>
        </w:rPr>
        <w:t>CONCLUSION</w:t>
      </w:r>
    </w:p>
    <w:p w:rsidR="009C2DA0" w:rsidRPr="009C2DA0" w:rsidRDefault="009C2DA0" w:rsidP="009C2DA0">
      <w:pPr>
        <w:spacing w:after="0" w:line="480" w:lineRule="auto"/>
        <w:ind w:firstLine="720"/>
        <w:rPr>
          <w:rFonts w:ascii="Palatino Linotype" w:eastAsia="Batang" w:hAnsi="Palatino Linotype"/>
          <w:sz w:val="23"/>
          <w:szCs w:val="23"/>
        </w:rPr>
      </w:pPr>
      <w:r w:rsidRPr="009C2DA0">
        <w:rPr>
          <w:rFonts w:ascii="Palatino Linotype" w:eastAsia="Batang" w:hAnsi="Palatino Linotype"/>
          <w:sz w:val="23"/>
          <w:szCs w:val="23"/>
        </w:rPr>
        <w:t xml:space="preserve">WHEREFORE, </w:t>
      </w:r>
      <w:r w:rsidR="002255A8">
        <w:rPr>
          <w:rFonts w:ascii="Palatino Linotype" w:eastAsia="Batang" w:hAnsi="Palatino Linotype"/>
          <w:sz w:val="23"/>
          <w:szCs w:val="23"/>
        </w:rPr>
        <w:t>CLIENT</w:t>
      </w:r>
      <w:r w:rsidRPr="009C2DA0">
        <w:rPr>
          <w:rFonts w:ascii="Palatino Linotype" w:eastAsia="Batang" w:hAnsi="Palatino Linotype"/>
          <w:sz w:val="23"/>
          <w:szCs w:val="23"/>
        </w:rPr>
        <w:t xml:space="preserve"> respectfully requests that this court grant him asylum, </w:t>
      </w:r>
      <w:r w:rsidRPr="009C2DA0">
        <w:rPr>
          <w:rFonts w:ascii="Palatino Linotype" w:eastAsia="Batang" w:hAnsi="Palatino Linotype"/>
          <w:i/>
          <w:sz w:val="23"/>
          <w:szCs w:val="23"/>
        </w:rPr>
        <w:t xml:space="preserve">see </w:t>
      </w:r>
      <w:r w:rsidRPr="009C2DA0">
        <w:rPr>
          <w:rFonts w:ascii="Palatino Linotype" w:eastAsia="Batang" w:hAnsi="Palatino Linotype"/>
          <w:sz w:val="23"/>
          <w:szCs w:val="23"/>
        </w:rPr>
        <w:t xml:space="preserve">INA § 208, or in the alternative withholding of removal, </w:t>
      </w:r>
      <w:r w:rsidRPr="009C2DA0">
        <w:rPr>
          <w:rFonts w:ascii="Palatino Linotype" w:eastAsia="Batang" w:hAnsi="Palatino Linotype"/>
          <w:i/>
          <w:sz w:val="23"/>
          <w:szCs w:val="23"/>
        </w:rPr>
        <w:t xml:space="preserve">see </w:t>
      </w:r>
      <w:r w:rsidRPr="009C2DA0">
        <w:rPr>
          <w:rFonts w:ascii="Palatino Linotype" w:eastAsia="Batang" w:hAnsi="Palatino Linotype"/>
          <w:sz w:val="23"/>
          <w:szCs w:val="23"/>
        </w:rPr>
        <w:t>INA § 241(b</w:t>
      </w:r>
      <w:proofErr w:type="gramStart"/>
      <w:r w:rsidRPr="009C2DA0">
        <w:rPr>
          <w:rFonts w:ascii="Palatino Linotype" w:eastAsia="Batang" w:hAnsi="Palatino Linotype"/>
          <w:sz w:val="23"/>
          <w:szCs w:val="23"/>
        </w:rPr>
        <w:t>)(</w:t>
      </w:r>
      <w:proofErr w:type="gramEnd"/>
      <w:r w:rsidRPr="009C2DA0">
        <w:rPr>
          <w:rFonts w:ascii="Palatino Linotype" w:eastAsia="Batang" w:hAnsi="Palatino Linotype"/>
          <w:sz w:val="23"/>
          <w:szCs w:val="23"/>
        </w:rPr>
        <w:t xml:space="preserve">3), or protection under the Convention Against Torture (CAT), </w:t>
      </w:r>
      <w:r w:rsidRPr="009C2DA0">
        <w:rPr>
          <w:rFonts w:ascii="Palatino Linotype" w:eastAsia="Batang" w:hAnsi="Palatino Linotype"/>
          <w:i/>
          <w:sz w:val="23"/>
          <w:szCs w:val="23"/>
        </w:rPr>
        <w:t xml:space="preserve">see </w:t>
      </w:r>
      <w:r w:rsidRPr="009C2DA0">
        <w:rPr>
          <w:rFonts w:ascii="Palatino Linotype" w:eastAsia="Batang" w:hAnsi="Palatino Linotype"/>
          <w:sz w:val="23"/>
          <w:szCs w:val="23"/>
        </w:rPr>
        <w:t>8 C.F.R. §§ 208.16(c)(3); 208.17.</w:t>
      </w:r>
    </w:p>
    <w:p w:rsidR="009C2DA0" w:rsidRDefault="009C2DA0" w:rsidP="009C2DA0">
      <w:pPr>
        <w:spacing w:after="0" w:line="480" w:lineRule="auto"/>
        <w:ind w:firstLine="720"/>
        <w:rPr>
          <w:rFonts w:ascii="Palatino Linotype" w:eastAsia="Batang" w:hAnsi="Palatino Linotype"/>
          <w:sz w:val="23"/>
          <w:szCs w:val="23"/>
        </w:rPr>
      </w:pPr>
    </w:p>
    <w:p w:rsidR="00BA2080" w:rsidRPr="009C2DA0" w:rsidRDefault="00BA2080" w:rsidP="009C2DA0">
      <w:pPr>
        <w:spacing w:after="0" w:line="480" w:lineRule="auto"/>
        <w:ind w:firstLine="720"/>
        <w:rPr>
          <w:rFonts w:ascii="Palatino Linotype" w:eastAsia="Batang" w:hAnsi="Palatino Linotype"/>
          <w:sz w:val="23"/>
          <w:szCs w:val="23"/>
        </w:rPr>
      </w:pPr>
    </w:p>
    <w:p w:rsidR="009C2DA0" w:rsidRPr="009C2DA0" w:rsidRDefault="009C2DA0" w:rsidP="009C2DA0">
      <w:pPr>
        <w:spacing w:after="0" w:line="480" w:lineRule="auto"/>
        <w:rPr>
          <w:rFonts w:ascii="Palatino Linotype" w:eastAsia="Batang" w:hAnsi="Palatino Linotype"/>
          <w:sz w:val="23"/>
          <w:szCs w:val="23"/>
        </w:rPr>
      </w:pPr>
    </w:p>
    <w:p w:rsidR="009C2DA0" w:rsidRPr="009C2DA0" w:rsidRDefault="009C2DA0" w:rsidP="009C2DA0">
      <w:pPr>
        <w:spacing w:after="0" w:line="480" w:lineRule="auto"/>
        <w:rPr>
          <w:rFonts w:ascii="Palatino Linotype" w:eastAsia="Batang" w:hAnsi="Palatino Linotype"/>
          <w:sz w:val="23"/>
          <w:szCs w:val="23"/>
        </w:rPr>
      </w:pPr>
      <w:r w:rsidRPr="009C2DA0">
        <w:rPr>
          <w:rFonts w:ascii="Palatino Linotype" w:eastAsia="Batang" w:hAnsi="Palatino Linotype"/>
          <w:sz w:val="23"/>
          <w:szCs w:val="23"/>
        </w:rPr>
        <w:lastRenderedPageBreak/>
        <w:t xml:space="preserve">Dated: </w:t>
      </w:r>
      <w:r w:rsidR="00D71AAC">
        <w:rPr>
          <w:rFonts w:ascii="Palatino Linotype" w:eastAsia="Batang" w:hAnsi="Palatino Linotype"/>
          <w:sz w:val="23"/>
          <w:szCs w:val="23"/>
        </w:rPr>
        <w:t>June 15</w:t>
      </w:r>
      <w:r w:rsidRPr="009C2DA0">
        <w:rPr>
          <w:rFonts w:ascii="Palatino Linotype" w:eastAsia="Batang" w:hAnsi="Palatino Linotype"/>
          <w:sz w:val="23"/>
          <w:szCs w:val="23"/>
        </w:rPr>
        <w:t>, 2016</w:t>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00D71AAC">
        <w:rPr>
          <w:rFonts w:ascii="Palatino Linotype" w:eastAsia="Batang" w:hAnsi="Palatino Linotype"/>
          <w:sz w:val="23"/>
          <w:szCs w:val="23"/>
        </w:rPr>
        <w:tab/>
      </w:r>
      <w:r w:rsidRPr="009C2DA0">
        <w:rPr>
          <w:rFonts w:ascii="Palatino Linotype" w:eastAsia="Batang" w:hAnsi="Palatino Linotype"/>
          <w:sz w:val="23"/>
          <w:szCs w:val="23"/>
        </w:rPr>
        <w:t>Respectfully Submitted,</w:t>
      </w:r>
    </w:p>
    <w:p w:rsidR="009C2DA0" w:rsidRPr="009C2DA0" w:rsidRDefault="009C2DA0" w:rsidP="009C2DA0">
      <w:pPr>
        <w:spacing w:after="0" w:line="480" w:lineRule="auto"/>
        <w:rPr>
          <w:rFonts w:ascii="Palatino Linotype" w:eastAsia="Batang" w:hAnsi="Palatino Linotype"/>
          <w:sz w:val="23"/>
          <w:szCs w:val="23"/>
        </w:rPr>
      </w:pPr>
    </w:p>
    <w:p w:rsidR="009C2DA0" w:rsidRPr="009C2DA0" w:rsidRDefault="009C2DA0" w:rsidP="009C2DA0">
      <w:pPr>
        <w:spacing w:after="0" w:line="240" w:lineRule="auto"/>
        <w:rPr>
          <w:rFonts w:ascii="Palatino Linotype" w:eastAsia="Batang" w:hAnsi="Palatino Linotype"/>
          <w:sz w:val="23"/>
          <w:szCs w:val="23"/>
        </w:rPr>
      </w:pP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t>_________________________</w:t>
      </w:r>
    </w:p>
    <w:p w:rsidR="009C2DA0" w:rsidRPr="009C2DA0" w:rsidRDefault="009C2DA0" w:rsidP="009C2DA0">
      <w:pPr>
        <w:spacing w:after="0" w:line="240" w:lineRule="auto"/>
        <w:rPr>
          <w:rFonts w:ascii="Palatino Linotype" w:eastAsia="Batang" w:hAnsi="Palatino Linotype"/>
          <w:sz w:val="23"/>
          <w:szCs w:val="23"/>
        </w:rPr>
      </w:pP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t>Seth Ashton</w:t>
      </w:r>
    </w:p>
    <w:p w:rsidR="009C2DA0" w:rsidRPr="009C2DA0" w:rsidRDefault="009C2DA0" w:rsidP="009C2DA0">
      <w:pPr>
        <w:spacing w:after="0" w:line="240" w:lineRule="auto"/>
        <w:rPr>
          <w:rFonts w:ascii="Palatino Linotype" w:eastAsia="Batang" w:hAnsi="Palatino Linotype"/>
          <w:sz w:val="23"/>
          <w:szCs w:val="23"/>
        </w:rPr>
      </w:pP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t>National Immigrant Justice Center</w:t>
      </w:r>
    </w:p>
    <w:p w:rsidR="009C2DA0" w:rsidRPr="009C2DA0" w:rsidRDefault="009C2DA0" w:rsidP="009C2DA0">
      <w:pPr>
        <w:spacing w:after="0" w:line="240" w:lineRule="auto"/>
        <w:rPr>
          <w:rFonts w:ascii="Palatino Linotype" w:eastAsia="Batang" w:hAnsi="Palatino Linotype"/>
          <w:sz w:val="23"/>
          <w:szCs w:val="23"/>
        </w:rPr>
      </w:pP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t>208 S. LaSalle, Suite 1300</w:t>
      </w:r>
    </w:p>
    <w:p w:rsidR="009C2DA0" w:rsidRPr="009C2DA0" w:rsidRDefault="009C2DA0" w:rsidP="009C2DA0">
      <w:pPr>
        <w:spacing w:after="0" w:line="240" w:lineRule="auto"/>
        <w:rPr>
          <w:rFonts w:ascii="Palatino Linotype" w:eastAsia="Batang" w:hAnsi="Palatino Linotype"/>
          <w:sz w:val="23"/>
          <w:szCs w:val="23"/>
        </w:rPr>
      </w:pP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t>Chicago, IL 60604</w:t>
      </w:r>
    </w:p>
    <w:p w:rsidR="009C2DA0" w:rsidRPr="009C2DA0" w:rsidRDefault="009C2DA0" w:rsidP="009C2DA0">
      <w:pPr>
        <w:spacing w:after="0" w:line="240" w:lineRule="auto"/>
        <w:rPr>
          <w:rFonts w:ascii="Palatino Linotype" w:eastAsia="Batang" w:hAnsi="Palatino Linotype"/>
          <w:sz w:val="23"/>
          <w:szCs w:val="23"/>
        </w:rPr>
      </w:pP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r>
      <w:r w:rsidRPr="009C2DA0">
        <w:rPr>
          <w:rFonts w:ascii="Palatino Linotype" w:eastAsia="Batang" w:hAnsi="Palatino Linotype"/>
          <w:sz w:val="23"/>
          <w:szCs w:val="23"/>
        </w:rPr>
        <w:tab/>
        <w:t>312.660.1688</w:t>
      </w:r>
    </w:p>
    <w:p w:rsidR="009C2DA0" w:rsidRPr="009C2DA0" w:rsidRDefault="009C2DA0" w:rsidP="009C2DA0">
      <w:pPr>
        <w:spacing w:after="0" w:line="240" w:lineRule="auto"/>
        <w:jc w:val="center"/>
        <w:rPr>
          <w:rFonts w:ascii="Palatino Linotype" w:eastAsia="Times New Roman" w:hAnsi="Palatino Linotype" w:cs="Times New Roman"/>
          <w:b/>
          <w:sz w:val="23"/>
          <w:szCs w:val="23"/>
          <w:u w:val="single"/>
        </w:rPr>
        <w:sectPr w:rsidR="009C2DA0" w:rsidRPr="009C2DA0" w:rsidSect="00316520">
          <w:footerReference w:type="default" r:id="rId9"/>
          <w:pgSz w:w="12240" w:h="15840"/>
          <w:pgMar w:top="1440" w:right="1440" w:bottom="1440" w:left="1440" w:header="720" w:footer="720" w:gutter="0"/>
          <w:pgNumType w:start="0"/>
          <w:cols w:space="720"/>
          <w:titlePg/>
          <w:docGrid w:linePitch="360"/>
        </w:sectPr>
      </w:pPr>
    </w:p>
    <w:p w:rsidR="009C2DA0" w:rsidRPr="0080577A" w:rsidRDefault="009C2DA0" w:rsidP="00474349">
      <w:pPr>
        <w:spacing w:after="0" w:line="480" w:lineRule="auto"/>
        <w:ind w:firstLine="720"/>
        <w:rPr>
          <w:rFonts w:ascii="Palatino Linotype" w:hAnsi="Palatino Linotype"/>
          <w:sz w:val="23"/>
          <w:szCs w:val="23"/>
        </w:rPr>
      </w:pPr>
    </w:p>
    <w:sectPr w:rsidR="009C2DA0" w:rsidRPr="0080577A" w:rsidSect="001A68F8">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21" w:rsidRDefault="00C35921" w:rsidP="00375793">
      <w:pPr>
        <w:spacing w:after="0" w:line="240" w:lineRule="auto"/>
      </w:pPr>
      <w:r>
        <w:separator/>
      </w:r>
    </w:p>
  </w:endnote>
  <w:endnote w:type="continuationSeparator" w:id="0">
    <w:p w:rsidR="00C35921" w:rsidRDefault="00C35921" w:rsidP="0037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20" w:rsidRDefault="00316520" w:rsidP="00316520">
    <w:pPr>
      <w:pStyle w:val="Footer"/>
      <w:jc w:val="right"/>
    </w:pPr>
    <w:r>
      <w:fldChar w:fldCharType="begin"/>
    </w:r>
    <w:r>
      <w:instrText xml:space="preserve"> PAGE  \* Arabic  \* MERGEFORMAT </w:instrText>
    </w:r>
    <w:r>
      <w:fldChar w:fldCharType="separate"/>
    </w:r>
    <w:r w:rsidR="00FC2749">
      <w:rPr>
        <w:noProof/>
      </w:rPr>
      <w:t>1</w:t>
    </w:r>
    <w:r>
      <w:fldChar w:fldCharType="end"/>
    </w:r>
  </w:p>
  <w:p w:rsidR="00316520" w:rsidRDefault="00316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20" w:rsidRDefault="00316520">
    <w:pPr>
      <w:pStyle w:val="Footer"/>
      <w:jc w:val="right"/>
    </w:pPr>
  </w:p>
  <w:p w:rsidR="00316520" w:rsidRPr="00CC1310" w:rsidRDefault="00316520" w:rsidP="00CC1310">
    <w:pPr>
      <w:pStyle w:val="Footer"/>
      <w:jc w:val="center"/>
      <w:rPr>
        <w:rFonts w:ascii="Palatino Linotype" w:hAnsi="Palatino Linotype"/>
        <w:sz w:val="23"/>
      </w:rPr>
    </w:pPr>
  </w:p>
  <w:p w:rsidR="00316520" w:rsidRDefault="00316520"/>
  <w:p w:rsidR="00316520" w:rsidRDefault="003165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21" w:rsidRDefault="00C35921" w:rsidP="00375793">
      <w:pPr>
        <w:spacing w:after="0" w:line="240" w:lineRule="auto"/>
      </w:pPr>
      <w:r>
        <w:separator/>
      </w:r>
    </w:p>
  </w:footnote>
  <w:footnote w:type="continuationSeparator" w:id="0">
    <w:p w:rsidR="00C35921" w:rsidRDefault="00C35921" w:rsidP="00375793">
      <w:pPr>
        <w:spacing w:after="0" w:line="240" w:lineRule="auto"/>
      </w:pPr>
      <w:r>
        <w:continuationSeparator/>
      </w:r>
    </w:p>
  </w:footnote>
  <w:footnote w:id="1">
    <w:p w:rsidR="00316520" w:rsidRPr="008642A4" w:rsidRDefault="00316520">
      <w:pPr>
        <w:pStyle w:val="FootnoteText"/>
        <w:rPr>
          <w:sz w:val="20"/>
          <w:szCs w:val="20"/>
        </w:rPr>
      </w:pPr>
      <w:r>
        <w:rPr>
          <w:rStyle w:val="FootnoteReference"/>
        </w:rPr>
        <w:footnoteRef/>
      </w:r>
      <w:r>
        <w:t xml:space="preserve"> </w:t>
      </w:r>
      <w:r w:rsidRPr="008642A4">
        <w:rPr>
          <w:rFonts w:ascii="Palatino Linotype" w:hAnsi="Palatino Linotype"/>
          <w:sz w:val="20"/>
          <w:szCs w:val="20"/>
        </w:rPr>
        <w:t>Unless otherwise noted, the Statement of Facts is taken largely from Respondent’s Affidavit, attached as Ex. A.</w:t>
      </w:r>
    </w:p>
  </w:footnote>
  <w:footnote w:id="2">
    <w:p w:rsidR="00316520" w:rsidRPr="00CC1310" w:rsidRDefault="00316520">
      <w:pPr>
        <w:pStyle w:val="FootnoteText"/>
        <w:rPr>
          <w:rFonts w:ascii="Palatino Linotype" w:hAnsi="Palatino Linotype"/>
          <w:sz w:val="23"/>
        </w:rPr>
      </w:pPr>
      <w:r w:rsidRPr="008642A4">
        <w:rPr>
          <w:rStyle w:val="FootnoteReference"/>
          <w:rFonts w:ascii="Palatino Linotype" w:hAnsi="Palatino Linotype"/>
          <w:sz w:val="20"/>
          <w:szCs w:val="20"/>
        </w:rPr>
        <w:footnoteRef/>
      </w:r>
      <w:r w:rsidRPr="008642A4">
        <w:rPr>
          <w:rFonts w:ascii="Palatino Linotype" w:hAnsi="Palatino Linotype"/>
          <w:sz w:val="20"/>
          <w:szCs w:val="20"/>
        </w:rPr>
        <w:t xml:space="preserve"> </w:t>
      </w:r>
      <w:r>
        <w:rPr>
          <w:rFonts w:ascii="Palatino Linotype" w:hAnsi="Palatino Linotype"/>
          <w:sz w:val="20"/>
          <w:szCs w:val="20"/>
        </w:rPr>
        <w:t xml:space="preserve"> </w:t>
      </w:r>
      <w:r w:rsidRPr="008642A4">
        <w:rPr>
          <w:rFonts w:ascii="Palatino Linotype" w:hAnsi="Palatino Linotype"/>
          <w:sz w:val="20"/>
          <w:szCs w:val="20"/>
        </w:rPr>
        <w:t>Respondent highlights only pertinent points in this section. For the Court’s convenience, Respondent has attached full reports with relevant excerpts of country conditions materials on El Salvador and included them in Respondent’s Index of Supporting Exhibits.</w:t>
      </w:r>
      <w:r w:rsidRPr="00CC1310">
        <w:rPr>
          <w:rFonts w:ascii="Palatino Linotype" w:hAnsi="Palatino Linotype"/>
          <w:sz w:val="23"/>
        </w:rPr>
        <w:t xml:space="preserve"> </w:t>
      </w:r>
    </w:p>
  </w:footnote>
  <w:footnote w:id="3">
    <w:p w:rsidR="00316520" w:rsidRPr="00CF5B26" w:rsidRDefault="00316520" w:rsidP="00185514">
      <w:pPr>
        <w:pStyle w:val="FootnoteText"/>
      </w:pPr>
      <w:r>
        <w:rPr>
          <w:rStyle w:val="FootnoteReference"/>
        </w:rPr>
        <w:footnoteRef/>
      </w:r>
      <w:r>
        <w:t xml:space="preserve"> </w:t>
      </w:r>
      <w:r w:rsidRPr="00DA05BA">
        <w:rPr>
          <w:rFonts w:ascii="Palatino Linotype" w:hAnsi="Palatino Linotype"/>
          <w:sz w:val="20"/>
          <w:szCs w:val="20"/>
        </w:rPr>
        <w:t>In February 2014, the BIA issued two precedential decisions regarding the particular social group definition,</w:t>
      </w:r>
      <w:r>
        <w:rPr>
          <w:rFonts w:ascii="Palatino Linotype" w:hAnsi="Palatino Linotype"/>
          <w:sz w:val="20"/>
          <w:szCs w:val="20"/>
        </w:rPr>
        <w:t xml:space="preserve"> </w:t>
      </w:r>
      <w:r w:rsidRPr="00DA05BA">
        <w:rPr>
          <w:rFonts w:ascii="Palatino Linotype" w:hAnsi="Palatino Linotype"/>
          <w:sz w:val="20"/>
          <w:szCs w:val="20"/>
        </w:rPr>
        <w:t>which reaff</w:t>
      </w:r>
      <w:r>
        <w:rPr>
          <w:rFonts w:ascii="Palatino Linotype" w:hAnsi="Palatino Linotype"/>
          <w:sz w:val="20"/>
          <w:szCs w:val="20"/>
        </w:rPr>
        <w:t>irme</w:t>
      </w:r>
      <w:r w:rsidRPr="00DA05BA">
        <w:rPr>
          <w:rFonts w:ascii="Palatino Linotype" w:hAnsi="Palatino Linotype"/>
          <w:sz w:val="20"/>
          <w:szCs w:val="20"/>
        </w:rPr>
        <w:t>d the BIA's addition of "social distinction/visibility" and "particularity" to the particular social</w:t>
      </w:r>
      <w:r>
        <w:rPr>
          <w:rFonts w:ascii="Palatino Linotype" w:hAnsi="Palatino Linotype"/>
          <w:sz w:val="20"/>
          <w:szCs w:val="20"/>
        </w:rPr>
        <w:t xml:space="preserve"> </w:t>
      </w:r>
      <w:r w:rsidRPr="00DA05BA">
        <w:rPr>
          <w:rFonts w:ascii="Palatino Linotype" w:hAnsi="Palatino Linotype"/>
          <w:sz w:val="20"/>
          <w:szCs w:val="20"/>
        </w:rPr>
        <w:t xml:space="preserve">group definition. </w:t>
      </w:r>
      <w:r w:rsidRPr="00DA05BA">
        <w:rPr>
          <w:rFonts w:ascii="Palatino Linotype" w:hAnsi="Palatino Linotype"/>
          <w:i/>
          <w:iCs/>
          <w:sz w:val="20"/>
          <w:szCs w:val="20"/>
        </w:rPr>
        <w:t xml:space="preserve">Matter of M-E-V-G-, </w:t>
      </w:r>
      <w:r w:rsidRPr="00DA05BA">
        <w:rPr>
          <w:rFonts w:ascii="Palatino Linotype" w:hAnsi="Palatino Linotype"/>
          <w:sz w:val="20"/>
          <w:szCs w:val="20"/>
        </w:rPr>
        <w:t>26 I&amp;N Dec. 227 (BIA 2014)</w:t>
      </w:r>
      <w:r>
        <w:rPr>
          <w:rFonts w:ascii="Palatino Linotype" w:hAnsi="Palatino Linotype"/>
          <w:sz w:val="20"/>
          <w:szCs w:val="20"/>
        </w:rPr>
        <w:t xml:space="preserve">; </w:t>
      </w:r>
      <w:r w:rsidRPr="00CF5B26">
        <w:rPr>
          <w:rFonts w:ascii="Palatino Linotype" w:hAnsi="Palatino Linotype"/>
          <w:i/>
          <w:iCs/>
          <w:sz w:val="20"/>
          <w:szCs w:val="20"/>
        </w:rPr>
        <w:t xml:space="preserve">Matter </w:t>
      </w:r>
      <w:proofErr w:type="spellStart"/>
      <w:r w:rsidRPr="00CF5B26">
        <w:rPr>
          <w:rFonts w:ascii="Palatino Linotype" w:hAnsi="Palatino Linotype"/>
          <w:i/>
          <w:iCs/>
          <w:sz w:val="20"/>
          <w:szCs w:val="20"/>
        </w:rPr>
        <w:t>ofW</w:t>
      </w:r>
      <w:proofErr w:type="spellEnd"/>
      <w:r w:rsidRPr="00CF5B26">
        <w:rPr>
          <w:rFonts w:ascii="Palatino Linotype" w:hAnsi="Palatino Linotype"/>
          <w:i/>
          <w:iCs/>
          <w:sz w:val="20"/>
          <w:szCs w:val="20"/>
        </w:rPr>
        <w:t xml:space="preserve">-G-R-, </w:t>
      </w:r>
      <w:r w:rsidRPr="00CF5B26">
        <w:rPr>
          <w:rFonts w:ascii="Palatino Linotype" w:hAnsi="Palatino Linotype"/>
          <w:sz w:val="20"/>
          <w:szCs w:val="20"/>
        </w:rPr>
        <w:t xml:space="preserve">26 </w:t>
      </w:r>
      <w:proofErr w:type="gramStart"/>
      <w:r w:rsidRPr="00CF5B26">
        <w:rPr>
          <w:rFonts w:ascii="Palatino Linotype" w:hAnsi="Palatino Linotype"/>
          <w:sz w:val="20"/>
          <w:szCs w:val="20"/>
        </w:rPr>
        <w:t>I&amp;N</w:t>
      </w:r>
      <w:proofErr w:type="gramEnd"/>
      <w:r w:rsidRPr="00CF5B26">
        <w:rPr>
          <w:rFonts w:ascii="Palatino Linotype" w:hAnsi="Palatino Linotype"/>
          <w:sz w:val="20"/>
          <w:szCs w:val="20"/>
        </w:rPr>
        <w:t xml:space="preserve"> Dec. 20 (BIA</w:t>
      </w:r>
      <w:r>
        <w:rPr>
          <w:rFonts w:ascii="Palatino Linotype" w:hAnsi="Palatino Linotype"/>
          <w:sz w:val="20"/>
          <w:szCs w:val="20"/>
        </w:rPr>
        <w:t xml:space="preserve"> </w:t>
      </w:r>
      <w:r w:rsidRPr="00CF5B26">
        <w:rPr>
          <w:rFonts w:ascii="Palatino Linotype" w:hAnsi="Palatino Linotype"/>
          <w:sz w:val="20"/>
          <w:szCs w:val="20"/>
        </w:rPr>
        <w:t xml:space="preserve">2014). However, the Seventh Circuit has rejected these additions to the particular social group definitions. </w:t>
      </w:r>
      <w:r w:rsidRPr="00CF5B26">
        <w:rPr>
          <w:rFonts w:ascii="Palatino Linotype" w:hAnsi="Palatino Linotype"/>
          <w:i/>
          <w:iCs/>
          <w:sz w:val="20"/>
          <w:szCs w:val="20"/>
        </w:rPr>
        <w:t>See</w:t>
      </w:r>
      <w:r>
        <w:rPr>
          <w:rFonts w:ascii="Palatino Linotype" w:hAnsi="Palatino Linotype"/>
          <w:i/>
          <w:iCs/>
          <w:sz w:val="20"/>
          <w:szCs w:val="20"/>
        </w:rPr>
        <w:t xml:space="preserve"> </w:t>
      </w:r>
      <w:proofErr w:type="spellStart"/>
      <w:r w:rsidRPr="00CF5B26">
        <w:rPr>
          <w:rFonts w:ascii="Palatino Linotype" w:hAnsi="Palatino Linotype"/>
          <w:i/>
          <w:iCs/>
          <w:sz w:val="20"/>
          <w:szCs w:val="20"/>
        </w:rPr>
        <w:t>Gatimi</w:t>
      </w:r>
      <w:proofErr w:type="spellEnd"/>
      <w:r w:rsidRPr="00CF5B26">
        <w:rPr>
          <w:rFonts w:ascii="Palatino Linotype" w:hAnsi="Palatino Linotype"/>
          <w:i/>
          <w:iCs/>
          <w:sz w:val="20"/>
          <w:szCs w:val="20"/>
        </w:rPr>
        <w:t xml:space="preserve"> v. Holder</w:t>
      </w:r>
      <w:r w:rsidRPr="00CF5B26">
        <w:rPr>
          <w:rFonts w:ascii="Palatino Linotype" w:hAnsi="Palatino Linotype"/>
          <w:iCs/>
          <w:sz w:val="20"/>
          <w:szCs w:val="20"/>
        </w:rPr>
        <w:t xml:space="preserve">, 578 F.3d 611 (7th Cir. 2009) (rejecting the BIA's social visibility test); </w:t>
      </w:r>
      <w:proofErr w:type="spellStart"/>
      <w:r w:rsidRPr="00CF5B26">
        <w:rPr>
          <w:rFonts w:ascii="Palatino Linotype" w:hAnsi="Palatino Linotype"/>
          <w:i/>
          <w:iCs/>
          <w:sz w:val="20"/>
          <w:szCs w:val="20"/>
        </w:rPr>
        <w:t>Cece</w:t>
      </w:r>
      <w:proofErr w:type="spellEnd"/>
      <w:r w:rsidRPr="00CF5B26">
        <w:rPr>
          <w:rFonts w:ascii="Palatino Linotype" w:hAnsi="Palatino Linotype"/>
          <w:iCs/>
          <w:sz w:val="20"/>
          <w:szCs w:val="20"/>
        </w:rPr>
        <w:t>, 733 F.3d at 674-75 (rejecting breath (particularity) as a bar to a particular social group).</w:t>
      </w:r>
      <w:r>
        <w:rPr>
          <w:rFonts w:ascii="Palatino Linotype" w:hAnsi="Palatino Linotype"/>
          <w:iCs/>
          <w:sz w:val="20"/>
          <w:szCs w:val="20"/>
        </w:rPr>
        <w:t xml:space="preserve"> </w:t>
      </w:r>
      <w:r w:rsidRPr="00CF5B26">
        <w:rPr>
          <w:rFonts w:ascii="Palatino Linotype" w:hAnsi="Palatino Linotype"/>
          <w:iCs/>
          <w:sz w:val="20"/>
          <w:szCs w:val="20"/>
        </w:rPr>
        <w:t>Since the BIA did not purport to overrule</w:t>
      </w:r>
      <w:r>
        <w:rPr>
          <w:rFonts w:ascii="Palatino Linotype" w:hAnsi="Palatino Linotype"/>
          <w:iCs/>
          <w:sz w:val="20"/>
          <w:szCs w:val="20"/>
        </w:rPr>
        <w:t xml:space="preserve"> </w:t>
      </w:r>
      <w:r w:rsidRPr="00CF5B26">
        <w:rPr>
          <w:rFonts w:ascii="Palatino Linotype" w:hAnsi="Palatino Linotype"/>
          <w:iCs/>
          <w:sz w:val="20"/>
          <w:szCs w:val="20"/>
        </w:rPr>
        <w:t xml:space="preserve">Seventh Circuit precedent when it issued </w:t>
      </w:r>
      <w:r w:rsidRPr="00CF5B26">
        <w:rPr>
          <w:rFonts w:ascii="Palatino Linotype" w:hAnsi="Palatino Linotype"/>
          <w:i/>
          <w:iCs/>
          <w:sz w:val="20"/>
          <w:szCs w:val="20"/>
        </w:rPr>
        <w:t xml:space="preserve">M-E-V-G- </w:t>
      </w:r>
      <w:r w:rsidRPr="00CF5B26">
        <w:rPr>
          <w:rFonts w:ascii="Palatino Linotype" w:hAnsi="Palatino Linotype"/>
          <w:iCs/>
          <w:sz w:val="20"/>
          <w:szCs w:val="20"/>
        </w:rPr>
        <w:t xml:space="preserve">and </w:t>
      </w:r>
      <w:r w:rsidRPr="00CF5B26">
        <w:rPr>
          <w:rFonts w:ascii="Palatino Linotype" w:hAnsi="Palatino Linotype"/>
          <w:i/>
          <w:iCs/>
          <w:sz w:val="20"/>
          <w:szCs w:val="20"/>
        </w:rPr>
        <w:t xml:space="preserve">W-G-R-, </w:t>
      </w:r>
      <w:r w:rsidRPr="00CF5B26">
        <w:rPr>
          <w:rFonts w:ascii="Palatino Linotype" w:hAnsi="Palatino Linotype"/>
          <w:iCs/>
          <w:sz w:val="20"/>
          <w:szCs w:val="20"/>
        </w:rPr>
        <w:t>the Seventh Circuit's rejection of social distinction</w:t>
      </w:r>
      <w:r>
        <w:rPr>
          <w:rFonts w:ascii="Palatino Linotype" w:hAnsi="Palatino Linotype"/>
          <w:iCs/>
          <w:sz w:val="20"/>
          <w:szCs w:val="20"/>
        </w:rPr>
        <w:t xml:space="preserve"> </w:t>
      </w:r>
      <w:r w:rsidRPr="00CF5B26">
        <w:rPr>
          <w:rFonts w:ascii="Palatino Linotype" w:hAnsi="Palatino Linotype"/>
          <w:iCs/>
          <w:sz w:val="20"/>
          <w:szCs w:val="20"/>
        </w:rPr>
        <w:t xml:space="preserve">and particularity remains binding here. The fact that the Seventh Circuit did not even reference </w:t>
      </w:r>
      <w:r w:rsidRPr="00CF5B26">
        <w:rPr>
          <w:rFonts w:ascii="Palatino Linotype" w:hAnsi="Palatino Linotype"/>
          <w:i/>
          <w:iCs/>
          <w:sz w:val="20"/>
          <w:szCs w:val="20"/>
        </w:rPr>
        <w:t xml:space="preserve">M-E- V-G- </w:t>
      </w:r>
      <w:r w:rsidRPr="00CF5B26">
        <w:rPr>
          <w:rFonts w:ascii="Palatino Linotype" w:hAnsi="Palatino Linotype"/>
          <w:iCs/>
          <w:sz w:val="20"/>
          <w:szCs w:val="20"/>
        </w:rPr>
        <w:t xml:space="preserve">or </w:t>
      </w:r>
      <w:r w:rsidRPr="00CF5B26">
        <w:rPr>
          <w:rFonts w:ascii="Palatino Linotype" w:hAnsi="Palatino Linotype"/>
          <w:i/>
          <w:iCs/>
          <w:sz w:val="20"/>
          <w:szCs w:val="20"/>
        </w:rPr>
        <w:t>W-GR-</w:t>
      </w:r>
      <w:r>
        <w:rPr>
          <w:rFonts w:ascii="Palatino Linotype" w:hAnsi="Palatino Linotype"/>
          <w:i/>
          <w:iCs/>
          <w:sz w:val="20"/>
          <w:szCs w:val="20"/>
        </w:rPr>
        <w:t xml:space="preserve"> </w:t>
      </w:r>
      <w:r w:rsidRPr="00CF5B26">
        <w:rPr>
          <w:rFonts w:ascii="Palatino Linotype" w:hAnsi="Palatino Linotype"/>
          <w:iCs/>
          <w:sz w:val="20"/>
          <w:szCs w:val="20"/>
        </w:rPr>
        <w:t>in three decisions regarding the social group</w:t>
      </w:r>
      <w:r>
        <w:rPr>
          <w:rFonts w:ascii="Palatino Linotype" w:hAnsi="Palatino Linotype"/>
          <w:iCs/>
          <w:sz w:val="20"/>
          <w:szCs w:val="20"/>
        </w:rPr>
        <w:t xml:space="preserve"> definition </w:t>
      </w:r>
      <w:r w:rsidRPr="00CF5B26">
        <w:rPr>
          <w:rFonts w:ascii="Palatino Linotype" w:hAnsi="Palatino Linotype"/>
          <w:iCs/>
          <w:sz w:val="20"/>
          <w:szCs w:val="20"/>
        </w:rPr>
        <w:t xml:space="preserve">published after </w:t>
      </w:r>
      <w:r w:rsidRPr="00CF5B26">
        <w:rPr>
          <w:rFonts w:ascii="Palatino Linotype" w:hAnsi="Palatino Linotype"/>
          <w:i/>
          <w:iCs/>
          <w:sz w:val="20"/>
          <w:szCs w:val="20"/>
        </w:rPr>
        <w:t xml:space="preserve">M-E-V-G- </w:t>
      </w:r>
      <w:r w:rsidRPr="00CF5B26">
        <w:rPr>
          <w:rFonts w:ascii="Palatino Linotype" w:hAnsi="Palatino Linotype"/>
          <w:iCs/>
          <w:sz w:val="20"/>
          <w:szCs w:val="20"/>
        </w:rPr>
        <w:t xml:space="preserve">and </w:t>
      </w:r>
      <w:r w:rsidRPr="00CF5B26">
        <w:rPr>
          <w:rFonts w:ascii="Palatino Linotype" w:hAnsi="Palatino Linotype"/>
          <w:i/>
          <w:iCs/>
          <w:sz w:val="20"/>
          <w:szCs w:val="20"/>
        </w:rPr>
        <w:t>W-G-R- (R.R.D. v. Holder,</w:t>
      </w:r>
      <w:r>
        <w:rPr>
          <w:rFonts w:ascii="Palatino Linotype" w:hAnsi="Palatino Linotype"/>
          <w:i/>
          <w:iCs/>
          <w:sz w:val="20"/>
          <w:szCs w:val="20"/>
        </w:rPr>
        <w:t xml:space="preserve"> </w:t>
      </w:r>
      <w:r w:rsidRPr="00CF5B26">
        <w:rPr>
          <w:rFonts w:ascii="Palatino Linotype" w:hAnsi="Palatino Linotype"/>
          <w:iCs/>
          <w:sz w:val="20"/>
          <w:szCs w:val="20"/>
        </w:rPr>
        <w:t xml:space="preserve">746 F.3d 807 (7th Cir. 2014); and </w:t>
      </w:r>
      <w:r w:rsidRPr="00CF5B26">
        <w:rPr>
          <w:rFonts w:ascii="Palatino Linotype" w:hAnsi="Palatino Linotype"/>
          <w:i/>
          <w:iCs/>
          <w:sz w:val="20"/>
          <w:szCs w:val="20"/>
        </w:rPr>
        <w:t xml:space="preserve">NL.A. v. Holder, </w:t>
      </w:r>
      <w:r w:rsidRPr="00CF5B26">
        <w:rPr>
          <w:rFonts w:ascii="Palatino Linotype" w:hAnsi="Palatino Linotype"/>
          <w:iCs/>
          <w:sz w:val="20"/>
          <w:szCs w:val="20"/>
        </w:rPr>
        <w:t>744 F.3d 425 (7th Cir. 2014);</w:t>
      </w:r>
      <w:r>
        <w:rPr>
          <w:rFonts w:ascii="Palatino Linotype" w:hAnsi="Palatino Linotype"/>
          <w:iCs/>
          <w:sz w:val="20"/>
          <w:szCs w:val="20"/>
        </w:rPr>
        <w:t xml:space="preserve"> </w:t>
      </w:r>
      <w:r w:rsidRPr="00CF5B26">
        <w:rPr>
          <w:rFonts w:ascii="Palatino Linotype" w:hAnsi="Palatino Linotype"/>
          <w:iCs/>
          <w:sz w:val="20"/>
          <w:szCs w:val="20"/>
        </w:rPr>
        <w:t xml:space="preserve">and </w:t>
      </w:r>
      <w:proofErr w:type="spellStart"/>
      <w:r w:rsidRPr="00CF5B26">
        <w:rPr>
          <w:rFonts w:ascii="Palatino Linotype" w:hAnsi="Palatino Linotype"/>
          <w:i/>
          <w:iCs/>
          <w:sz w:val="20"/>
          <w:szCs w:val="20"/>
        </w:rPr>
        <w:t>Sibanda</w:t>
      </w:r>
      <w:proofErr w:type="spellEnd"/>
      <w:r w:rsidRPr="00CF5B26">
        <w:rPr>
          <w:rFonts w:ascii="Palatino Linotype" w:hAnsi="Palatino Linotype"/>
          <w:i/>
          <w:iCs/>
          <w:sz w:val="20"/>
          <w:szCs w:val="20"/>
        </w:rPr>
        <w:t xml:space="preserve"> v. Holder, </w:t>
      </w:r>
      <w:r w:rsidRPr="00CF5B26">
        <w:rPr>
          <w:rFonts w:ascii="Palatino Linotype" w:hAnsi="Palatino Linotype"/>
          <w:iCs/>
          <w:sz w:val="20"/>
          <w:szCs w:val="20"/>
        </w:rPr>
        <w:t>778 F.3d</w:t>
      </w:r>
      <w:r>
        <w:rPr>
          <w:rFonts w:ascii="Palatino Linotype" w:hAnsi="Palatino Linotype"/>
          <w:iCs/>
          <w:sz w:val="20"/>
          <w:szCs w:val="20"/>
        </w:rPr>
        <w:t xml:space="preserve"> </w:t>
      </w:r>
      <w:r w:rsidRPr="00CF5B26">
        <w:rPr>
          <w:rFonts w:ascii="Palatino Linotype" w:hAnsi="Palatino Linotype"/>
          <w:iCs/>
          <w:sz w:val="20"/>
          <w:szCs w:val="20"/>
        </w:rPr>
        <w:t xml:space="preserve">676 (7th Cir. 2015», but instead </w:t>
      </w:r>
      <w:r>
        <w:rPr>
          <w:rFonts w:ascii="Palatino Linotype" w:hAnsi="Palatino Linotype"/>
          <w:iCs/>
          <w:sz w:val="20"/>
          <w:szCs w:val="20"/>
        </w:rPr>
        <w:t>reaffirmed</w:t>
      </w:r>
      <w:r w:rsidRPr="00CF5B26">
        <w:rPr>
          <w:rFonts w:ascii="Palatino Linotype" w:hAnsi="Palatino Linotype"/>
          <w:iCs/>
          <w:sz w:val="20"/>
          <w:szCs w:val="20"/>
        </w:rPr>
        <w:t xml:space="preserve"> the </w:t>
      </w:r>
      <w:r w:rsidRPr="00CF5B26">
        <w:rPr>
          <w:rFonts w:ascii="Palatino Linotype" w:hAnsi="Palatino Linotype"/>
          <w:i/>
          <w:iCs/>
          <w:sz w:val="20"/>
          <w:szCs w:val="20"/>
        </w:rPr>
        <w:t xml:space="preserve">Acosta </w:t>
      </w:r>
      <w:r w:rsidRPr="00CF5B26">
        <w:rPr>
          <w:rFonts w:ascii="Palatino Linotype" w:hAnsi="Palatino Linotype"/>
          <w:iCs/>
          <w:sz w:val="20"/>
          <w:szCs w:val="20"/>
        </w:rPr>
        <w:t>definition, makes clear that the BIA decisions are not binding</w:t>
      </w:r>
      <w:r>
        <w:rPr>
          <w:rFonts w:ascii="Palatino Linotype" w:hAnsi="Palatino Linotype"/>
          <w:iCs/>
          <w:sz w:val="20"/>
          <w:szCs w:val="20"/>
        </w:rPr>
        <w:t xml:space="preserve"> </w:t>
      </w:r>
      <w:r w:rsidRPr="00185514">
        <w:rPr>
          <w:rFonts w:ascii="Palatino Linotype" w:hAnsi="Palatino Linotype"/>
          <w:iCs/>
          <w:sz w:val="20"/>
          <w:szCs w:val="20"/>
        </w:rPr>
        <w:t xml:space="preserve">in the Seventh Circuit. (Significantly, </w:t>
      </w:r>
      <w:proofErr w:type="spellStart"/>
      <w:r w:rsidRPr="00185514">
        <w:rPr>
          <w:rFonts w:ascii="Palatino Linotype" w:hAnsi="Palatino Linotype"/>
          <w:i/>
          <w:iCs/>
          <w:sz w:val="20"/>
          <w:szCs w:val="20"/>
        </w:rPr>
        <w:t>Sibanda</w:t>
      </w:r>
      <w:proofErr w:type="spellEnd"/>
      <w:r w:rsidRPr="00185514">
        <w:rPr>
          <w:rFonts w:ascii="Palatino Linotype" w:hAnsi="Palatino Linotype"/>
          <w:i/>
          <w:iCs/>
          <w:sz w:val="20"/>
          <w:szCs w:val="20"/>
        </w:rPr>
        <w:t xml:space="preserve"> </w:t>
      </w:r>
      <w:r w:rsidRPr="00185514">
        <w:rPr>
          <w:rFonts w:ascii="Palatino Linotype" w:hAnsi="Palatino Linotype"/>
          <w:iCs/>
          <w:sz w:val="20"/>
          <w:szCs w:val="20"/>
        </w:rPr>
        <w:t xml:space="preserve">was both argued and decided after the publication of </w:t>
      </w:r>
      <w:r w:rsidRPr="00185514">
        <w:rPr>
          <w:rFonts w:ascii="Palatino Linotype" w:hAnsi="Palatino Linotype"/>
          <w:i/>
          <w:iCs/>
          <w:sz w:val="20"/>
          <w:szCs w:val="20"/>
        </w:rPr>
        <w:t xml:space="preserve">M-E- V-G- </w:t>
      </w:r>
      <w:r w:rsidRPr="00185514">
        <w:rPr>
          <w:rFonts w:ascii="Palatino Linotype" w:hAnsi="Palatino Linotype"/>
          <w:iCs/>
          <w:sz w:val="20"/>
          <w:szCs w:val="20"/>
        </w:rPr>
        <w:t>and</w:t>
      </w:r>
      <w:r>
        <w:rPr>
          <w:rFonts w:ascii="Palatino Linotype" w:hAnsi="Palatino Linotype"/>
          <w:iCs/>
          <w:sz w:val="20"/>
          <w:szCs w:val="20"/>
        </w:rPr>
        <w:t xml:space="preserve"> </w:t>
      </w:r>
      <w:r w:rsidRPr="00185514">
        <w:rPr>
          <w:rFonts w:ascii="Palatino Linotype" w:hAnsi="Palatino Linotype"/>
          <w:i/>
          <w:iCs/>
          <w:sz w:val="20"/>
          <w:szCs w:val="20"/>
        </w:rPr>
        <w:t xml:space="preserve">W-G-R-, </w:t>
      </w:r>
      <w:r w:rsidRPr="00185514">
        <w:rPr>
          <w:rFonts w:ascii="Palatino Linotype" w:hAnsi="Palatino Linotype"/>
          <w:iCs/>
          <w:sz w:val="20"/>
          <w:szCs w:val="20"/>
        </w:rPr>
        <w:t>demonstrating that the Seventh Circuit was aware of these decisions at the time it reaffirmed its adherences</w:t>
      </w:r>
      <w:r>
        <w:rPr>
          <w:rFonts w:ascii="Palatino Linotype" w:hAnsi="Palatino Linotype"/>
          <w:iCs/>
          <w:sz w:val="20"/>
          <w:szCs w:val="20"/>
        </w:rPr>
        <w:t xml:space="preserve"> </w:t>
      </w:r>
      <w:r w:rsidRPr="00185514">
        <w:rPr>
          <w:rFonts w:ascii="Palatino Linotype" w:hAnsi="Palatino Linotype"/>
          <w:iCs/>
          <w:sz w:val="20"/>
          <w:szCs w:val="20"/>
        </w:rPr>
        <w:t xml:space="preserve">to the </w:t>
      </w:r>
      <w:r w:rsidRPr="00185514">
        <w:rPr>
          <w:rFonts w:ascii="Palatino Linotype" w:hAnsi="Palatino Linotype"/>
          <w:i/>
          <w:iCs/>
          <w:sz w:val="20"/>
          <w:szCs w:val="20"/>
        </w:rPr>
        <w:t xml:space="preserve">Acosta </w:t>
      </w:r>
      <w:r w:rsidRPr="00185514">
        <w:rPr>
          <w:rFonts w:ascii="Palatino Linotype" w:hAnsi="Palatino Linotype"/>
          <w:iCs/>
          <w:sz w:val="20"/>
          <w:szCs w:val="20"/>
        </w:rPr>
        <w:t>standard for determining particular social group membership.)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9428B"/>
    <w:multiLevelType w:val="hybridMultilevel"/>
    <w:tmpl w:val="116845FA"/>
    <w:lvl w:ilvl="0" w:tplc="6F1E70C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3E"/>
    <w:rsid w:val="0000766E"/>
    <w:rsid w:val="00014946"/>
    <w:rsid w:val="00030AC5"/>
    <w:rsid w:val="00055F82"/>
    <w:rsid w:val="000633E9"/>
    <w:rsid w:val="0007747F"/>
    <w:rsid w:val="00097486"/>
    <w:rsid w:val="000A2744"/>
    <w:rsid w:val="000A5325"/>
    <w:rsid w:val="000B252E"/>
    <w:rsid w:val="000B4FF0"/>
    <w:rsid w:val="000C1D55"/>
    <w:rsid w:val="000C2E71"/>
    <w:rsid w:val="000C50CF"/>
    <w:rsid w:val="000D3EE9"/>
    <w:rsid w:val="000D3F55"/>
    <w:rsid w:val="000E1CEC"/>
    <w:rsid w:val="000E27AA"/>
    <w:rsid w:val="000E5CBC"/>
    <w:rsid w:val="000F32E2"/>
    <w:rsid w:val="000F73B4"/>
    <w:rsid w:val="00105905"/>
    <w:rsid w:val="0010748A"/>
    <w:rsid w:val="001354E0"/>
    <w:rsid w:val="0013717D"/>
    <w:rsid w:val="001602B5"/>
    <w:rsid w:val="00182BD7"/>
    <w:rsid w:val="001852B6"/>
    <w:rsid w:val="00185514"/>
    <w:rsid w:val="001915AF"/>
    <w:rsid w:val="001A20F1"/>
    <w:rsid w:val="001A4939"/>
    <w:rsid w:val="001A68F8"/>
    <w:rsid w:val="001E193D"/>
    <w:rsid w:val="00202078"/>
    <w:rsid w:val="002111AD"/>
    <w:rsid w:val="00214CEE"/>
    <w:rsid w:val="00222585"/>
    <w:rsid w:val="002255A8"/>
    <w:rsid w:val="00232525"/>
    <w:rsid w:val="002522A6"/>
    <w:rsid w:val="00254125"/>
    <w:rsid w:val="0025517E"/>
    <w:rsid w:val="00262C87"/>
    <w:rsid w:val="002735EB"/>
    <w:rsid w:val="00274D90"/>
    <w:rsid w:val="00284FD2"/>
    <w:rsid w:val="00297FB0"/>
    <w:rsid w:val="002E0255"/>
    <w:rsid w:val="002E181C"/>
    <w:rsid w:val="002E66F1"/>
    <w:rsid w:val="00316520"/>
    <w:rsid w:val="0035064D"/>
    <w:rsid w:val="00375793"/>
    <w:rsid w:val="00392B3E"/>
    <w:rsid w:val="00396834"/>
    <w:rsid w:val="003A721F"/>
    <w:rsid w:val="003C45EB"/>
    <w:rsid w:val="003D053E"/>
    <w:rsid w:val="003D55DF"/>
    <w:rsid w:val="003D6BC8"/>
    <w:rsid w:val="003E6CD3"/>
    <w:rsid w:val="0040062D"/>
    <w:rsid w:val="00410490"/>
    <w:rsid w:val="0042394F"/>
    <w:rsid w:val="004312F4"/>
    <w:rsid w:val="00432E75"/>
    <w:rsid w:val="0044412F"/>
    <w:rsid w:val="00446AA3"/>
    <w:rsid w:val="00462CAC"/>
    <w:rsid w:val="00466DD0"/>
    <w:rsid w:val="00472A16"/>
    <w:rsid w:val="00474349"/>
    <w:rsid w:val="00495C84"/>
    <w:rsid w:val="004B4C64"/>
    <w:rsid w:val="004C707A"/>
    <w:rsid w:val="004D46F4"/>
    <w:rsid w:val="00502643"/>
    <w:rsid w:val="00502B26"/>
    <w:rsid w:val="005179E2"/>
    <w:rsid w:val="0053477B"/>
    <w:rsid w:val="00541CDE"/>
    <w:rsid w:val="005463FC"/>
    <w:rsid w:val="00562A7A"/>
    <w:rsid w:val="00573916"/>
    <w:rsid w:val="00581FA5"/>
    <w:rsid w:val="00587AA6"/>
    <w:rsid w:val="005B0598"/>
    <w:rsid w:val="005B3D1B"/>
    <w:rsid w:val="005B3F18"/>
    <w:rsid w:val="005C5757"/>
    <w:rsid w:val="005D4837"/>
    <w:rsid w:val="005E11A8"/>
    <w:rsid w:val="005E39AB"/>
    <w:rsid w:val="005E581E"/>
    <w:rsid w:val="005F0E69"/>
    <w:rsid w:val="005F2C67"/>
    <w:rsid w:val="00615DB3"/>
    <w:rsid w:val="00621CC8"/>
    <w:rsid w:val="0063008B"/>
    <w:rsid w:val="00636E00"/>
    <w:rsid w:val="00636E85"/>
    <w:rsid w:val="00672A9F"/>
    <w:rsid w:val="006769BD"/>
    <w:rsid w:val="006848E2"/>
    <w:rsid w:val="006A2E6D"/>
    <w:rsid w:val="006A2FD4"/>
    <w:rsid w:val="006A4FF6"/>
    <w:rsid w:val="006B24C8"/>
    <w:rsid w:val="006B7DE1"/>
    <w:rsid w:val="006C092F"/>
    <w:rsid w:val="0070521F"/>
    <w:rsid w:val="007203FC"/>
    <w:rsid w:val="007251CB"/>
    <w:rsid w:val="00731078"/>
    <w:rsid w:val="00733908"/>
    <w:rsid w:val="00746DF3"/>
    <w:rsid w:val="00787A00"/>
    <w:rsid w:val="007973D9"/>
    <w:rsid w:val="007A0D9B"/>
    <w:rsid w:val="007C102A"/>
    <w:rsid w:val="007D64DF"/>
    <w:rsid w:val="007F396A"/>
    <w:rsid w:val="007F5C93"/>
    <w:rsid w:val="00800848"/>
    <w:rsid w:val="008035ED"/>
    <w:rsid w:val="0080577A"/>
    <w:rsid w:val="00815A21"/>
    <w:rsid w:val="00817786"/>
    <w:rsid w:val="00824517"/>
    <w:rsid w:val="008334E3"/>
    <w:rsid w:val="008366D1"/>
    <w:rsid w:val="008610B3"/>
    <w:rsid w:val="008642A4"/>
    <w:rsid w:val="00874942"/>
    <w:rsid w:val="00896E64"/>
    <w:rsid w:val="008A0CA2"/>
    <w:rsid w:val="008B3114"/>
    <w:rsid w:val="008C0234"/>
    <w:rsid w:val="008D1E4C"/>
    <w:rsid w:val="008D3486"/>
    <w:rsid w:val="008F2163"/>
    <w:rsid w:val="008F2C2C"/>
    <w:rsid w:val="008F41E7"/>
    <w:rsid w:val="008F45F7"/>
    <w:rsid w:val="00903F59"/>
    <w:rsid w:val="00912943"/>
    <w:rsid w:val="0092191C"/>
    <w:rsid w:val="009255A4"/>
    <w:rsid w:val="0094242F"/>
    <w:rsid w:val="009525C3"/>
    <w:rsid w:val="0095347D"/>
    <w:rsid w:val="0097271E"/>
    <w:rsid w:val="0098386F"/>
    <w:rsid w:val="009922EB"/>
    <w:rsid w:val="009A4D8F"/>
    <w:rsid w:val="009A5359"/>
    <w:rsid w:val="009A54F0"/>
    <w:rsid w:val="009B0F65"/>
    <w:rsid w:val="009C2210"/>
    <w:rsid w:val="009C2DA0"/>
    <w:rsid w:val="009D5BAD"/>
    <w:rsid w:val="009D665F"/>
    <w:rsid w:val="009D6C3A"/>
    <w:rsid w:val="009F4A92"/>
    <w:rsid w:val="00A06717"/>
    <w:rsid w:val="00A14573"/>
    <w:rsid w:val="00A35520"/>
    <w:rsid w:val="00A4144A"/>
    <w:rsid w:val="00A72EED"/>
    <w:rsid w:val="00A75643"/>
    <w:rsid w:val="00A7579D"/>
    <w:rsid w:val="00AA09A5"/>
    <w:rsid w:val="00AB3EDF"/>
    <w:rsid w:val="00AD4AA4"/>
    <w:rsid w:val="00AD5845"/>
    <w:rsid w:val="00AF522E"/>
    <w:rsid w:val="00B06756"/>
    <w:rsid w:val="00B333ED"/>
    <w:rsid w:val="00B65173"/>
    <w:rsid w:val="00B743B7"/>
    <w:rsid w:val="00B75815"/>
    <w:rsid w:val="00B84D5D"/>
    <w:rsid w:val="00B86824"/>
    <w:rsid w:val="00B940DD"/>
    <w:rsid w:val="00B9480D"/>
    <w:rsid w:val="00BA2080"/>
    <w:rsid w:val="00BC1315"/>
    <w:rsid w:val="00BC2ACD"/>
    <w:rsid w:val="00BD3959"/>
    <w:rsid w:val="00BE32A3"/>
    <w:rsid w:val="00C17729"/>
    <w:rsid w:val="00C30BFE"/>
    <w:rsid w:val="00C345BB"/>
    <w:rsid w:val="00C35921"/>
    <w:rsid w:val="00C81074"/>
    <w:rsid w:val="00CA121B"/>
    <w:rsid w:val="00CA7C1D"/>
    <w:rsid w:val="00CC1310"/>
    <w:rsid w:val="00CC5270"/>
    <w:rsid w:val="00CE3D09"/>
    <w:rsid w:val="00CF5B26"/>
    <w:rsid w:val="00CF7CB4"/>
    <w:rsid w:val="00D01E12"/>
    <w:rsid w:val="00D101CD"/>
    <w:rsid w:val="00D11201"/>
    <w:rsid w:val="00D24F9C"/>
    <w:rsid w:val="00D33968"/>
    <w:rsid w:val="00D4164A"/>
    <w:rsid w:val="00D44A7A"/>
    <w:rsid w:val="00D530F6"/>
    <w:rsid w:val="00D53184"/>
    <w:rsid w:val="00D628E8"/>
    <w:rsid w:val="00D7040F"/>
    <w:rsid w:val="00D71AAC"/>
    <w:rsid w:val="00D8532A"/>
    <w:rsid w:val="00D90B7F"/>
    <w:rsid w:val="00DA05BA"/>
    <w:rsid w:val="00DA434C"/>
    <w:rsid w:val="00DB36FB"/>
    <w:rsid w:val="00DC288E"/>
    <w:rsid w:val="00DD4F4C"/>
    <w:rsid w:val="00DE2785"/>
    <w:rsid w:val="00DF14CF"/>
    <w:rsid w:val="00E312D2"/>
    <w:rsid w:val="00E50F78"/>
    <w:rsid w:val="00E73A62"/>
    <w:rsid w:val="00E86E38"/>
    <w:rsid w:val="00E90B79"/>
    <w:rsid w:val="00E92D86"/>
    <w:rsid w:val="00EA460B"/>
    <w:rsid w:val="00EB04B6"/>
    <w:rsid w:val="00EC0BD6"/>
    <w:rsid w:val="00EE3EA9"/>
    <w:rsid w:val="00EE4CC7"/>
    <w:rsid w:val="00EE5397"/>
    <w:rsid w:val="00EF65DA"/>
    <w:rsid w:val="00EF69ED"/>
    <w:rsid w:val="00EF70ED"/>
    <w:rsid w:val="00EF799E"/>
    <w:rsid w:val="00F078B9"/>
    <w:rsid w:val="00F147C2"/>
    <w:rsid w:val="00F27185"/>
    <w:rsid w:val="00F30363"/>
    <w:rsid w:val="00F3138E"/>
    <w:rsid w:val="00F4095F"/>
    <w:rsid w:val="00F4617D"/>
    <w:rsid w:val="00F50B29"/>
    <w:rsid w:val="00F86C9F"/>
    <w:rsid w:val="00F90881"/>
    <w:rsid w:val="00FA3CA4"/>
    <w:rsid w:val="00FC1054"/>
    <w:rsid w:val="00FC16D5"/>
    <w:rsid w:val="00FC2749"/>
    <w:rsid w:val="00FC56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93"/>
  </w:style>
  <w:style w:type="paragraph" w:styleId="Footer">
    <w:name w:val="footer"/>
    <w:basedOn w:val="Normal"/>
    <w:link w:val="FooterChar"/>
    <w:uiPriority w:val="99"/>
    <w:unhideWhenUsed/>
    <w:rsid w:val="00375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793"/>
  </w:style>
  <w:style w:type="paragraph" w:styleId="BalloonText">
    <w:name w:val="Balloon Text"/>
    <w:basedOn w:val="Normal"/>
    <w:link w:val="BalloonTextChar"/>
    <w:uiPriority w:val="99"/>
    <w:semiHidden/>
    <w:unhideWhenUsed/>
    <w:rsid w:val="00AA0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A5"/>
    <w:rPr>
      <w:rFonts w:ascii="Tahoma" w:hAnsi="Tahoma" w:cs="Tahoma"/>
      <w:sz w:val="16"/>
      <w:szCs w:val="16"/>
    </w:rPr>
  </w:style>
  <w:style w:type="paragraph" w:styleId="FootnoteText">
    <w:name w:val="footnote text"/>
    <w:basedOn w:val="Normal"/>
    <w:link w:val="FootnoteTextChar"/>
    <w:uiPriority w:val="99"/>
    <w:semiHidden/>
    <w:unhideWhenUsed/>
    <w:rsid w:val="00CC1310"/>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CC1310"/>
    <w:rPr>
      <w:sz w:val="24"/>
      <w:szCs w:val="24"/>
    </w:rPr>
  </w:style>
  <w:style w:type="character" w:styleId="FootnoteReference">
    <w:name w:val="footnote reference"/>
    <w:basedOn w:val="DefaultParagraphFont"/>
    <w:uiPriority w:val="99"/>
    <w:semiHidden/>
    <w:unhideWhenUsed/>
    <w:rsid w:val="00CC13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93"/>
  </w:style>
  <w:style w:type="paragraph" w:styleId="Footer">
    <w:name w:val="footer"/>
    <w:basedOn w:val="Normal"/>
    <w:link w:val="FooterChar"/>
    <w:uiPriority w:val="99"/>
    <w:unhideWhenUsed/>
    <w:rsid w:val="00375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793"/>
  </w:style>
  <w:style w:type="paragraph" w:styleId="BalloonText">
    <w:name w:val="Balloon Text"/>
    <w:basedOn w:val="Normal"/>
    <w:link w:val="BalloonTextChar"/>
    <w:uiPriority w:val="99"/>
    <w:semiHidden/>
    <w:unhideWhenUsed/>
    <w:rsid w:val="00AA0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A5"/>
    <w:rPr>
      <w:rFonts w:ascii="Tahoma" w:hAnsi="Tahoma" w:cs="Tahoma"/>
      <w:sz w:val="16"/>
      <w:szCs w:val="16"/>
    </w:rPr>
  </w:style>
  <w:style w:type="paragraph" w:styleId="FootnoteText">
    <w:name w:val="footnote text"/>
    <w:basedOn w:val="Normal"/>
    <w:link w:val="FootnoteTextChar"/>
    <w:uiPriority w:val="99"/>
    <w:semiHidden/>
    <w:unhideWhenUsed/>
    <w:rsid w:val="00CC1310"/>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CC1310"/>
    <w:rPr>
      <w:sz w:val="24"/>
      <w:szCs w:val="24"/>
    </w:rPr>
  </w:style>
  <w:style w:type="character" w:styleId="FootnoteReference">
    <w:name w:val="footnote reference"/>
    <w:basedOn w:val="DefaultParagraphFont"/>
    <w:uiPriority w:val="99"/>
    <w:semiHidden/>
    <w:unhideWhenUsed/>
    <w:rsid w:val="00CC13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20F5C-4C70-4D8D-AB19-687420DD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7108</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Acker</dc:creator>
  <cp:lastModifiedBy>Jesse Johnson</cp:lastModifiedBy>
  <cp:revision>2</cp:revision>
  <cp:lastPrinted>2016-06-07T15:33:00Z</cp:lastPrinted>
  <dcterms:created xsi:type="dcterms:W3CDTF">2017-10-05T19:31:00Z</dcterms:created>
  <dcterms:modified xsi:type="dcterms:W3CDTF">2017-10-05T19:31:00Z</dcterms:modified>
</cp:coreProperties>
</file>